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35" w:rsidRDefault="00610D35" w:rsidP="00F12777"/>
    <w:p w:rsidR="00F12777" w:rsidRDefault="00F12777" w:rsidP="00F12777"/>
    <w:p w:rsidR="00F12777" w:rsidRDefault="00F12777" w:rsidP="00F12777">
      <w:pPr>
        <w:jc w:val="right"/>
        <w:rPr>
          <w:b/>
        </w:rPr>
      </w:pPr>
      <w:r w:rsidRPr="00F12777">
        <w:rPr>
          <w:b/>
        </w:rPr>
        <w:t>Załącznik nr 5 do SIWZ (Specyfikacja techniczna)</w:t>
      </w:r>
    </w:p>
    <w:p w:rsidR="00836C92" w:rsidRPr="00610D35" w:rsidRDefault="00836C92" w:rsidP="00836C92">
      <w:pPr>
        <w:jc w:val="both"/>
        <w:rPr>
          <w:b/>
        </w:rPr>
      </w:pPr>
    </w:p>
    <w:p w:rsidR="005E5881" w:rsidRPr="00610D35" w:rsidRDefault="005E5881" w:rsidP="005E5881">
      <w:pPr>
        <w:jc w:val="both"/>
        <w:rPr>
          <w:b/>
        </w:rPr>
      </w:pPr>
    </w:p>
    <w:p w:rsidR="005E5881" w:rsidRPr="00610D35" w:rsidRDefault="005E5881" w:rsidP="00610D35">
      <w:pPr>
        <w:jc w:val="center"/>
        <w:rPr>
          <w:b/>
        </w:rPr>
      </w:pPr>
      <w:r w:rsidRPr="00610D35">
        <w:rPr>
          <w:b/>
        </w:rPr>
        <w:t>Zestaw komputerowy –200 sztuk</w:t>
      </w:r>
      <w:r w:rsidR="00610D35" w:rsidRPr="00610D35">
        <w:rPr>
          <w:b/>
        </w:rPr>
        <w:t>, w tym:</w:t>
      </w:r>
    </w:p>
    <w:p w:rsidR="00610D35" w:rsidRPr="00610D35" w:rsidRDefault="00610D35" w:rsidP="00610D35">
      <w:pPr>
        <w:jc w:val="center"/>
        <w:rPr>
          <w:b/>
        </w:rPr>
      </w:pPr>
    </w:p>
    <w:p w:rsidR="00610D35" w:rsidRPr="00610D35" w:rsidRDefault="00610D35" w:rsidP="00610D35">
      <w:pPr>
        <w:pStyle w:val="Akapitzlist"/>
        <w:numPr>
          <w:ilvl w:val="0"/>
          <w:numId w:val="70"/>
        </w:numPr>
        <w:jc w:val="center"/>
        <w:rPr>
          <w:b/>
        </w:rPr>
      </w:pPr>
      <w:r w:rsidRPr="00610D35">
        <w:rPr>
          <w:b/>
        </w:rPr>
        <w:t>Stacje robocze: 200 szt.</w:t>
      </w:r>
    </w:p>
    <w:p w:rsidR="005E5881" w:rsidRPr="00610D35" w:rsidRDefault="005E5881" w:rsidP="005E5881">
      <w:pPr>
        <w:jc w:val="both"/>
        <w:rPr>
          <w:b/>
        </w:rPr>
      </w:pPr>
    </w:p>
    <w:tbl>
      <w:tblPr>
        <w:tblW w:w="5873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2"/>
        <w:gridCol w:w="2301"/>
        <w:gridCol w:w="4639"/>
        <w:gridCol w:w="3401"/>
      </w:tblGrid>
      <w:tr w:rsidR="005E5881" w:rsidRPr="00610D35" w:rsidTr="00C349D4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5E5881" w:rsidRPr="00610D35" w:rsidRDefault="005E5881" w:rsidP="00C349D4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610D35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E5881" w:rsidRPr="00610D35" w:rsidRDefault="005E5881" w:rsidP="00C349D4">
            <w:pPr>
              <w:jc w:val="center"/>
              <w:rPr>
                <w:b/>
                <w:sz w:val="18"/>
                <w:szCs w:val="18"/>
              </w:rPr>
            </w:pPr>
            <w:r w:rsidRPr="00610D35">
              <w:rPr>
                <w:b/>
                <w:sz w:val="18"/>
                <w:szCs w:val="18"/>
              </w:rPr>
              <w:t>Nazwa komponentu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5E5881" w:rsidRPr="00610D35" w:rsidRDefault="005E5881" w:rsidP="00C349D4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610D35">
              <w:rPr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610D35">
              <w:rPr>
                <w:b/>
                <w:sz w:val="18"/>
                <w:szCs w:val="18"/>
              </w:rPr>
              <w:t xml:space="preserve">Oferowany parametr </w:t>
            </w:r>
          </w:p>
          <w:p w:rsidR="005E5881" w:rsidRPr="00610D35" w:rsidRDefault="005E5881" w:rsidP="00C349D4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610D35">
              <w:rPr>
                <w:b/>
                <w:sz w:val="18"/>
                <w:szCs w:val="18"/>
              </w:rPr>
              <w:t>(nie dopuszcza się stwierdzeń tak, spełnia itp. Należy podać konkretne oferowane parametry)</w:t>
            </w: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Typ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Komputer stacjonarny. 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Zastosowanie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Komputer będzie wykorzystywany dla potrzeb aplikacji biurowych, edukacyjnych, obliczeniowych, poczty elektronicznej.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Wydajność obliczeniowa zestawu komputerowego 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Procesor zaprojektowany do pracy w komputerach stacjonarnych.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 xml:space="preserve">Komputer powinien osiągać w teście wydajności </w:t>
            </w:r>
            <w:proofErr w:type="spellStart"/>
            <w:r w:rsidRPr="00610D35">
              <w:rPr>
                <w:bCs/>
                <w:sz w:val="18"/>
                <w:szCs w:val="18"/>
                <w:lang w:eastAsia="en-US"/>
              </w:rPr>
              <w:t>SYSmark</w:t>
            </w:r>
            <w:proofErr w:type="spellEnd"/>
            <w:r w:rsidRPr="00610D35">
              <w:rPr>
                <w:bCs/>
                <w:sz w:val="18"/>
                <w:szCs w:val="18"/>
                <w:lang w:eastAsia="en-US"/>
              </w:rPr>
              <w:t>® 2012 –  co najmniej wyniki: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610D35">
              <w:rPr>
                <w:bCs/>
                <w:sz w:val="18"/>
                <w:szCs w:val="18"/>
                <w:lang w:val="en-US" w:eastAsia="en-US"/>
              </w:rPr>
              <w:t xml:space="preserve">Rating -  125 </w:t>
            </w:r>
            <w:proofErr w:type="spellStart"/>
            <w:r w:rsidRPr="00610D35">
              <w:rPr>
                <w:bCs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610D35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610D35">
              <w:rPr>
                <w:bCs/>
                <w:sz w:val="18"/>
                <w:szCs w:val="18"/>
                <w:lang w:val="en-US" w:eastAsia="en-US"/>
              </w:rPr>
              <w:t xml:space="preserve">Office Productivity – 120 </w:t>
            </w:r>
            <w:proofErr w:type="spellStart"/>
            <w:r w:rsidRPr="00610D35">
              <w:rPr>
                <w:bCs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610D35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 xml:space="preserve">3D </w:t>
            </w:r>
            <w:proofErr w:type="spellStart"/>
            <w:r w:rsidRPr="00610D35">
              <w:rPr>
                <w:bCs/>
                <w:sz w:val="18"/>
                <w:szCs w:val="18"/>
                <w:lang w:eastAsia="en-US"/>
              </w:rPr>
              <w:t>Modeling</w:t>
            </w:r>
            <w:proofErr w:type="spellEnd"/>
            <w:r w:rsidRPr="00610D35">
              <w:rPr>
                <w:bCs/>
                <w:sz w:val="18"/>
                <w:szCs w:val="18"/>
                <w:lang w:eastAsia="en-US"/>
              </w:rPr>
              <w:t xml:space="preserve"> - 125 punktów,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Potwierdzeniem spełnienia tego wymogu będzie załączony przez Wykonawcę, do oferty oraz dostarczonego sprzętu, wydruk z przeprowadzonych testów potwierdzający, że komputer w oferowanej konfiguracji osiągnął wymagane wyniki.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 xml:space="preserve">Zamawiający dopuszcza by Wykonawca powołał się na wyniki testów, opublikowane przez firmę </w:t>
            </w:r>
            <w:proofErr w:type="spellStart"/>
            <w:r w:rsidRPr="00610D35">
              <w:rPr>
                <w:bCs/>
                <w:sz w:val="18"/>
                <w:szCs w:val="18"/>
                <w:lang w:eastAsia="en-US"/>
              </w:rPr>
              <w:t>Bapco</w:t>
            </w:r>
            <w:proofErr w:type="spellEnd"/>
            <w:r w:rsidRPr="00610D35">
              <w:rPr>
                <w:bCs/>
                <w:sz w:val="18"/>
                <w:szCs w:val="18"/>
                <w:lang w:eastAsia="en-US"/>
              </w:rPr>
              <w:t xml:space="preserve"> na stronie http://www.bapco.com, o ile wszystkie parametry danego komputera wyspecyfikowane na ww. stronie (tj. procesor, pamięć RAM, dysk twardy, karta graficzna) odpowiadają parametrom oferowanego komputera przez Wykonawcę.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W takim przypadku Wykonawca załączy do oferty wydruk ww. strony, ze wskazaniem wiersza odpowiadającego właściwemu wynikowi testów i konfiguracji komputera. Wydruk strony musi być podpisany przez Wykonawcę.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Wszystkie oferowane komponenty wchodzące w skład komputera muszą być ze sobą kompatybilne i nie mogą obniżać jego wydajności. Zamawiający nie dopuszcza, aby zaoferowane komponenty komputera pracowały na niższych parametrach niż opisywane w SIWZ.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min. 4GB (1x4096MB)możliwość rozbudowy do min 16GB, minimum 1 slot wolny do dalszej rozbudowy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610D35">
            <w:pPr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Parametry </w:t>
            </w:r>
            <w:r w:rsidR="00610D35" w:rsidRPr="00610D35">
              <w:rPr>
                <w:bCs/>
                <w:sz w:val="18"/>
                <w:szCs w:val="18"/>
              </w:rPr>
              <w:t>pamięci</w:t>
            </w:r>
            <w:r w:rsidRPr="00610D35">
              <w:rPr>
                <w:bCs/>
                <w:sz w:val="18"/>
                <w:szCs w:val="18"/>
              </w:rPr>
              <w:t xml:space="preserve"> masowej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Min. 500 GB 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Wydajność grafiki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Karta graficzna zintegrowana z płytą główną lub procesorem.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Z możliwością dynamicznego przydzielenia pamięci w obrębie pamięci systemowej,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Sprzętowe wsparcie dla technologii </w:t>
            </w:r>
            <w:proofErr w:type="spellStart"/>
            <w:r w:rsidRPr="00610D35">
              <w:rPr>
                <w:bCs/>
                <w:sz w:val="18"/>
                <w:szCs w:val="18"/>
              </w:rPr>
              <w:t>DirectX</w:t>
            </w:r>
            <w:proofErr w:type="spellEnd"/>
            <w:r w:rsidRPr="00610D35">
              <w:rPr>
                <w:bCs/>
                <w:sz w:val="18"/>
                <w:szCs w:val="18"/>
              </w:rPr>
              <w:t xml:space="preserve"> 10.1 i </w:t>
            </w:r>
            <w:proofErr w:type="spellStart"/>
            <w:r w:rsidRPr="00610D35">
              <w:rPr>
                <w:bCs/>
                <w:sz w:val="18"/>
                <w:szCs w:val="18"/>
              </w:rPr>
              <w:t>OpenGL</w:t>
            </w:r>
            <w:proofErr w:type="spellEnd"/>
            <w:r w:rsidRPr="00610D35">
              <w:rPr>
                <w:bCs/>
                <w:sz w:val="18"/>
                <w:szCs w:val="18"/>
              </w:rPr>
              <w:t xml:space="preserve"> 3.0.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Karta dźwiękowa zintegrowana z płytą główną, zgodna z High Definition, porty słuchawek i mikrofonu na przednim oraz na tylnym panelu obudowy.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ind w:left="360" w:hanging="36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2143" w:type="pct"/>
          </w:tcPr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fabrycznie przystosowana do pracy w układzie pionowym i poziomym,</w:t>
            </w:r>
          </w:p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obudowa musi dawać możliwość instalacji drugiego dysku twardego,</w:t>
            </w:r>
          </w:p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suma wymiarów obudowy nie może przekraczać 85 cm</w:t>
            </w:r>
            <w:r w:rsidRPr="00610D35">
              <w:rPr>
                <w:b/>
                <w:bCs/>
                <w:sz w:val="18"/>
                <w:szCs w:val="18"/>
              </w:rPr>
              <w:t>,</w:t>
            </w:r>
          </w:p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lastRenderedPageBreak/>
              <w:t>zasilacz o mocy maksymalnej 285 W, o minimalnej wydajności 85% przy 50% obciążeniu,</w:t>
            </w:r>
          </w:p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610D35">
              <w:rPr>
                <w:bCs/>
                <w:sz w:val="18"/>
                <w:szCs w:val="18"/>
              </w:rPr>
              <w:t>Kensington</w:t>
            </w:r>
            <w:proofErr w:type="spellEnd"/>
            <w:r w:rsidRPr="00610D35">
              <w:rPr>
                <w:bCs/>
                <w:sz w:val="18"/>
                <w:szCs w:val="18"/>
              </w:rPr>
              <w:t>) oraz kłódki (oczko w obudowie do założenia kłódki),</w:t>
            </w:r>
          </w:p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>obudowamusi posiadać wbudowany wizualny lub dźwiękowy system diagnostyczny, służący do sygnalizowania i diagnozowania problemów z komputerem i jego komponentami, a w szczególności musi sygnalizować:</w:t>
            </w:r>
          </w:p>
          <w:p w:rsidR="005E5881" w:rsidRPr="00610D35" w:rsidRDefault="005E5881" w:rsidP="005E5881">
            <w:pPr>
              <w:numPr>
                <w:ilvl w:val="0"/>
                <w:numId w:val="68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>uszkodzenie lub brak pamięci RAM</w:t>
            </w:r>
          </w:p>
          <w:p w:rsidR="005E5881" w:rsidRPr="00610D35" w:rsidRDefault="005E5881" w:rsidP="005E5881">
            <w:pPr>
              <w:numPr>
                <w:ilvl w:val="0"/>
                <w:numId w:val="68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 xml:space="preserve">uszkodzenie złączy PCI i </w:t>
            </w:r>
            <w:proofErr w:type="spellStart"/>
            <w:r w:rsidRPr="00610D35">
              <w:rPr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610D35">
              <w:rPr>
                <w:bCs/>
                <w:color w:val="000000"/>
                <w:sz w:val="18"/>
                <w:szCs w:val="18"/>
              </w:rPr>
              <w:t>, płyty głównej</w:t>
            </w:r>
          </w:p>
          <w:p w:rsidR="005E5881" w:rsidRPr="00610D35" w:rsidRDefault="005E5881" w:rsidP="005E5881">
            <w:pPr>
              <w:numPr>
                <w:ilvl w:val="0"/>
                <w:numId w:val="68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>uszkodzenie kontrolera Video</w:t>
            </w:r>
          </w:p>
          <w:p w:rsidR="005E5881" w:rsidRPr="00610D35" w:rsidRDefault="005E5881" w:rsidP="005E5881">
            <w:pPr>
              <w:numPr>
                <w:ilvl w:val="0"/>
                <w:numId w:val="68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>uszkodzenie dysku twardego</w:t>
            </w:r>
          </w:p>
          <w:p w:rsidR="005E5881" w:rsidRPr="00610D35" w:rsidRDefault="005E5881" w:rsidP="005E5881">
            <w:pPr>
              <w:numPr>
                <w:ilvl w:val="0"/>
                <w:numId w:val="68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 xml:space="preserve">awarię </w:t>
            </w:r>
            <w:proofErr w:type="spellStart"/>
            <w:r w:rsidRPr="00610D35">
              <w:rPr>
                <w:bCs/>
                <w:color w:val="000000"/>
                <w:sz w:val="18"/>
                <w:szCs w:val="18"/>
              </w:rPr>
              <w:t>BIOS’u</w:t>
            </w:r>
            <w:proofErr w:type="spellEnd"/>
          </w:p>
          <w:p w:rsidR="005E5881" w:rsidRPr="00610D35" w:rsidRDefault="005E5881" w:rsidP="005E5881">
            <w:pPr>
              <w:numPr>
                <w:ilvl w:val="0"/>
                <w:numId w:val="68"/>
              </w:num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bCs/>
                <w:color w:val="000000"/>
                <w:sz w:val="18"/>
                <w:szCs w:val="18"/>
              </w:rPr>
              <w:t>awarię procesora</w:t>
            </w:r>
          </w:p>
          <w:p w:rsidR="005E5881" w:rsidRPr="00610D35" w:rsidRDefault="005E5881" w:rsidP="00C349D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10D35">
              <w:rPr>
                <w:sz w:val="18"/>
                <w:szCs w:val="18"/>
              </w:rPr>
              <w:t>Oferowany system diagnostyczny nie może wykorzystywać minimalnej ilości wolnych slotów wymaganych w punkcie 15 specyfikacji,</w:t>
            </w:r>
          </w:p>
        </w:tc>
        <w:tc>
          <w:tcPr>
            <w:tcW w:w="1571" w:type="pct"/>
          </w:tcPr>
          <w:p w:rsidR="005E5881" w:rsidRPr="00610D35" w:rsidRDefault="005E5881" w:rsidP="005E5881">
            <w:pPr>
              <w:numPr>
                <w:ilvl w:val="0"/>
                <w:numId w:val="64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Oferowane modele komputerów muszą posiadać certyfikat Microsoft, potwierdzający poprawną współpracę oferowanych modeli komputerów z systemem operacyjnym Windows 7 64bit (załączyć wydruk ze strony Microsoft WHCL)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BIOS</w:t>
            </w:r>
          </w:p>
        </w:tc>
        <w:tc>
          <w:tcPr>
            <w:tcW w:w="2143" w:type="pct"/>
          </w:tcPr>
          <w:p w:rsidR="005E5881" w:rsidRPr="00610D35" w:rsidRDefault="005E5881" w:rsidP="005E5881">
            <w:pPr>
              <w:numPr>
                <w:ilvl w:val="0"/>
                <w:numId w:val="66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5E5881" w:rsidRPr="00610D35" w:rsidRDefault="005E5881" w:rsidP="00C349D4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wersji BIOS, ilości i sposobu obłożenia slotów pamięciami RAM, typie procesora wraz z informacją o ilości rdzeni, pojemności zainstalowanego dysku twardego, rodzajach napędów optycznych, kontrolerze audio</w:t>
            </w:r>
          </w:p>
          <w:p w:rsidR="005E5881" w:rsidRPr="00610D35" w:rsidRDefault="005E5881" w:rsidP="005E5881">
            <w:pPr>
              <w:numPr>
                <w:ilvl w:val="0"/>
                <w:numId w:val="66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</w:p>
          <w:p w:rsidR="005E5881" w:rsidRPr="00610D35" w:rsidRDefault="005E5881" w:rsidP="005E5881">
            <w:pPr>
              <w:numPr>
                <w:ilvl w:val="0"/>
                <w:numId w:val="66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Funkcja blokowania/odblokowania </w:t>
            </w:r>
            <w:proofErr w:type="spellStart"/>
            <w:r w:rsidRPr="00610D35">
              <w:rPr>
                <w:bCs/>
                <w:sz w:val="18"/>
                <w:szCs w:val="18"/>
              </w:rPr>
              <w:t>BOOT-owania</w:t>
            </w:r>
            <w:proofErr w:type="spellEnd"/>
            <w:r w:rsidRPr="00610D35">
              <w:rPr>
                <w:bCs/>
                <w:sz w:val="18"/>
                <w:szCs w:val="18"/>
              </w:rPr>
              <w:t xml:space="preserve"> stacji roboczej z zewnętrznych urządzeń</w:t>
            </w:r>
          </w:p>
          <w:p w:rsidR="005E5881" w:rsidRPr="00610D35" w:rsidRDefault="005E5881" w:rsidP="005E5881">
            <w:pPr>
              <w:numPr>
                <w:ilvl w:val="0"/>
                <w:numId w:val="66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5E5881" w:rsidRPr="00610D35" w:rsidRDefault="005E5881" w:rsidP="005E5881">
            <w:pPr>
              <w:numPr>
                <w:ilvl w:val="0"/>
                <w:numId w:val="66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5E5881" w:rsidRPr="00610D35" w:rsidRDefault="005E5881" w:rsidP="005E5881">
            <w:pPr>
              <w:numPr>
                <w:ilvl w:val="0"/>
                <w:numId w:val="66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Możliwość włączenia/wyłączenia zintegrowanej karty dźwiękowej, karty sieciowej z poziomu BIOS, bez uruchamiania systemu operacyjnego z dysku twardego komputera lub innych, podłączonych do niego, urządzeń zewn.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ind w:left="360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143" w:type="pct"/>
          </w:tcPr>
          <w:p w:rsidR="005E5881" w:rsidRPr="00610D35" w:rsidRDefault="005E5881" w:rsidP="005E5881">
            <w:pPr>
              <w:numPr>
                <w:ilvl w:val="0"/>
                <w:numId w:val="65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Certyfikat ISO 9001 oraz ISO 14000 dla producenta sprzętu - załączyć do oferty dokumenty potwierdzające spełnianie wymogu</w:t>
            </w:r>
          </w:p>
          <w:p w:rsidR="005E5881" w:rsidRPr="00610D35" w:rsidRDefault="005E5881" w:rsidP="005E5881">
            <w:pPr>
              <w:numPr>
                <w:ilvl w:val="0"/>
                <w:numId w:val="65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Deklaracja zgodności CE - załączyć do oferty</w:t>
            </w:r>
          </w:p>
          <w:p w:rsidR="005E5881" w:rsidRPr="00610D35" w:rsidRDefault="005E5881" w:rsidP="005E5881">
            <w:pPr>
              <w:numPr>
                <w:ilvl w:val="0"/>
                <w:numId w:val="65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Komputer musi spełniać wymogi normy Energy Star 5.0</w:t>
            </w:r>
          </w:p>
          <w:p w:rsidR="005E5881" w:rsidRPr="00610D35" w:rsidRDefault="005E5881" w:rsidP="00C349D4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Wymagany wpis dotyczący oferowanego komputera w </w:t>
            </w:r>
            <w:r w:rsidRPr="00610D35">
              <w:rPr>
                <w:bCs/>
                <w:sz w:val="18"/>
                <w:szCs w:val="18"/>
              </w:rPr>
              <w:lastRenderedPageBreak/>
              <w:t xml:space="preserve">internetowym katalogu </w:t>
            </w:r>
            <w:hyperlink r:id="rId8" w:history="1">
              <w:r w:rsidRPr="00610D35">
                <w:rPr>
                  <w:rStyle w:val="Hipercze"/>
                  <w:bCs/>
                  <w:sz w:val="18"/>
                  <w:szCs w:val="18"/>
                </w:rPr>
                <w:t>http://www.eu-energystar.org</w:t>
              </w:r>
            </w:hyperlink>
            <w:r w:rsidRPr="00610D35">
              <w:rPr>
                <w:bCs/>
                <w:sz w:val="18"/>
                <w:szCs w:val="18"/>
              </w:rPr>
              <w:t xml:space="preserve"> lub </w:t>
            </w:r>
            <w:hyperlink r:id="rId9" w:history="1">
              <w:r w:rsidRPr="00610D35">
                <w:rPr>
                  <w:rStyle w:val="Hipercze"/>
                  <w:bCs/>
                  <w:sz w:val="18"/>
                  <w:szCs w:val="18"/>
                </w:rPr>
                <w:t>http://www.energystar.gov</w:t>
              </w:r>
            </w:hyperlink>
            <w:r w:rsidRPr="00610D35">
              <w:rPr>
                <w:bCs/>
                <w:sz w:val="18"/>
                <w:szCs w:val="18"/>
              </w:rPr>
              <w:t xml:space="preserve"> – załączyć do oferty wydruk ze strony internetowej</w:t>
            </w:r>
          </w:p>
          <w:p w:rsidR="005E5881" w:rsidRPr="00610D35" w:rsidRDefault="005E5881" w:rsidP="005E5881">
            <w:pPr>
              <w:numPr>
                <w:ilvl w:val="0"/>
                <w:numId w:val="65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Certyfikat EPEAT co najmniej na poziomie SILVER</w:t>
            </w:r>
          </w:p>
          <w:p w:rsidR="005E5881" w:rsidRPr="00610D35" w:rsidRDefault="005E5881" w:rsidP="00C349D4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Wymagany wpis dotyczący oferowanego komputera w  internetowym katalogu </w:t>
            </w:r>
            <w:hyperlink r:id="rId10" w:history="1">
              <w:r w:rsidRPr="00610D35">
                <w:rPr>
                  <w:rStyle w:val="Hipercze"/>
                  <w:bCs/>
                  <w:sz w:val="18"/>
                  <w:szCs w:val="18"/>
                </w:rPr>
                <w:t>http://www.epeat.net</w:t>
              </w:r>
            </w:hyperlink>
            <w:r w:rsidRPr="00610D35">
              <w:rPr>
                <w:bCs/>
                <w:sz w:val="18"/>
                <w:szCs w:val="18"/>
              </w:rPr>
              <w:t xml:space="preserve">  - załączyć do oferty wydruk ze strony internetowej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ind w:left="360"/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Ergonomia</w:t>
            </w:r>
          </w:p>
        </w:tc>
        <w:tc>
          <w:tcPr>
            <w:tcW w:w="2143" w:type="pct"/>
          </w:tcPr>
          <w:p w:rsidR="005E5881" w:rsidRPr="00610D35" w:rsidRDefault="005E5881" w:rsidP="0039132B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Głośność jednostki centralnej mierzona zgodnie z normą ISO 7779 oraz wykazana zgodnie z normą ISO 9296 w pozycji operatora w trybie jałowym (IDLE) wynosząca maksymalnie 25 </w:t>
            </w:r>
            <w:proofErr w:type="spellStart"/>
            <w:r w:rsidRPr="00610D35">
              <w:rPr>
                <w:bCs/>
                <w:sz w:val="18"/>
                <w:szCs w:val="18"/>
              </w:rPr>
              <w:t>dB</w:t>
            </w:r>
            <w:proofErr w:type="spellEnd"/>
            <w:r w:rsidRPr="00610D35">
              <w:rPr>
                <w:bCs/>
                <w:sz w:val="18"/>
                <w:szCs w:val="18"/>
              </w:rPr>
              <w:t xml:space="preserve"> - </w:t>
            </w:r>
            <w:r w:rsidRPr="00610D35">
              <w:rPr>
                <w:sz w:val="18"/>
                <w:szCs w:val="18"/>
              </w:rPr>
              <w:t>załączyć do oferty odpowiedni certyfikat</w:t>
            </w:r>
            <w:r w:rsidR="00077AEF">
              <w:rPr>
                <w:sz w:val="18"/>
                <w:szCs w:val="18"/>
              </w:rPr>
              <w:t xml:space="preserve"> lub deklaracj</w:t>
            </w:r>
            <w:r w:rsidR="0039132B">
              <w:rPr>
                <w:sz w:val="18"/>
                <w:szCs w:val="18"/>
              </w:rPr>
              <w:t>ę</w:t>
            </w:r>
            <w:r w:rsidR="00077AEF">
              <w:rPr>
                <w:sz w:val="18"/>
                <w:szCs w:val="18"/>
              </w:rPr>
              <w:t xml:space="preserve"> producenta</w:t>
            </w:r>
            <w:r w:rsidRPr="00610D35">
              <w:rPr>
                <w:sz w:val="18"/>
                <w:szCs w:val="18"/>
              </w:rPr>
              <w:t>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3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Warunki gwarancji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3-letnia gwarancja świadczona na miejscu u klienta.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Czas reakcji serwisu - do końca następnego dnia roboczego, naprawa sprzętu w ciągu 3 dni.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Serwis urządzeń musi być realizowany przez Producenta lub Autoryzowanego Partnera Serwisowego Producenta – wymagane dołączenie do oferty oświadczenia Producenta potwierdzające, że serwis będzie realizowany przez Autoryzowanego Partnera Serwisowego Producenta lub bezpośrednio przez Producenta.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 przypadku awarii dysków twardych, dysk pozostaje u Zamawiającego – wymagane jest dołączenie do oferty oświadczenia producenta sprzętu o spełnieniu tego warunku.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c>
          <w:tcPr>
            <w:tcW w:w="22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1063" w:type="pct"/>
          </w:tcPr>
          <w:p w:rsidR="005E5881" w:rsidRPr="00610D35" w:rsidRDefault="005E5881" w:rsidP="00610D35">
            <w:pPr>
              <w:tabs>
                <w:tab w:val="left" w:pos="213"/>
              </w:tabs>
              <w:spacing w:line="300" w:lineRule="exact"/>
              <w:rPr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Możliwość telefonicznego lub poprzez stronę internetową sprawdzenia konfiguracji sprzętowej komputera oraz warunków gwarancji po podaniu numeru seryjnego bezpośrednio u producenta lub jego przedstawiciela.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c>
          <w:tcPr>
            <w:tcW w:w="223" w:type="pct"/>
          </w:tcPr>
          <w:p w:rsidR="005E5881" w:rsidRPr="00610D35" w:rsidRDefault="005E5881" w:rsidP="00C349D4">
            <w:pPr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1063" w:type="pct"/>
          </w:tcPr>
          <w:p w:rsidR="005E5881" w:rsidRPr="00610D35" w:rsidRDefault="005E5881" w:rsidP="00C349D4">
            <w:pPr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Wymagania dodatkowe</w:t>
            </w:r>
          </w:p>
        </w:tc>
        <w:tc>
          <w:tcPr>
            <w:tcW w:w="2143" w:type="pct"/>
          </w:tcPr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</w:rPr>
              <w:t>Microsoft Windows 7 Professional (64-bit), zainstalowany system operacyjny nie wymagający aktywacji za pomocą telefonu lub Internetu w firmie Microsoft + nośnik;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</w:rPr>
              <w:t xml:space="preserve">Wbudowane porty: 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</w:rPr>
              <w:t xml:space="preserve">min. 2 wyjścia z czego 1 wyjście analogowe (VGA) oraz 1 wyjście cyfrowe (DVI-D lub </w:t>
            </w:r>
            <w:proofErr w:type="spellStart"/>
            <w:r w:rsidRPr="00610D35">
              <w:rPr>
                <w:bCs/>
                <w:sz w:val="18"/>
                <w:szCs w:val="18"/>
              </w:rPr>
              <w:t>DisplayPort</w:t>
            </w:r>
            <w:proofErr w:type="spellEnd"/>
            <w:r w:rsidRPr="00610D35">
              <w:rPr>
                <w:bCs/>
                <w:sz w:val="18"/>
                <w:szCs w:val="18"/>
              </w:rPr>
              <w:t>);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</w:rPr>
              <w:t>min. 8 portów USB wyprowadzonych na zewnątrz komputera, min. 2 porty z przodu obudowy, wymagana ilość i rozmieszczenie (na zewnątrz obudowy komputera) portów USB nie może być osiągnięta w wyniku stosowania konwerterów, przejściówek itp.;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</w:rPr>
              <w:t>porty słuchawek i mikrofonu na przednim oraz tylnym panelu obudowy;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Karta sieciowa 10/100/1000 Ethernet RJ 45, zintegrowana z płytą główną</w:t>
            </w:r>
            <w:r w:rsidRPr="00610D35">
              <w:rPr>
                <w:bCs/>
                <w:sz w:val="18"/>
                <w:szCs w:val="18"/>
              </w:rPr>
              <w:t>,</w:t>
            </w:r>
            <w:r w:rsidRPr="00610D35">
              <w:rPr>
                <w:bCs/>
                <w:sz w:val="18"/>
                <w:szCs w:val="18"/>
                <w:lang w:eastAsia="en-US"/>
              </w:rPr>
              <w:t xml:space="preserve"> wspierająca </w:t>
            </w:r>
            <w:proofErr w:type="spellStart"/>
            <w:r w:rsidRPr="00610D35">
              <w:rPr>
                <w:bCs/>
                <w:sz w:val="18"/>
                <w:szCs w:val="18"/>
                <w:lang w:eastAsia="en-US"/>
              </w:rPr>
              <w:t>obsługęWoL</w:t>
            </w:r>
            <w:proofErr w:type="spellEnd"/>
            <w:r w:rsidRPr="00610D35">
              <w:rPr>
                <w:bCs/>
                <w:sz w:val="18"/>
                <w:szCs w:val="18"/>
                <w:lang w:eastAsia="en-US"/>
              </w:rPr>
              <w:t xml:space="preserve"> (funkcja włączana przez użytkownika), PXE 2.1;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Płyta główna wyposażona w: min. 1 złącze PCI, 1 złącze PCI Express x16, 1 złącze PCI Express x1, oraz min. 3 złącza SATA; 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Klawiatura USB w układzie polski programisty;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Mysz laserowa USB z rolką (</w:t>
            </w:r>
            <w:proofErr w:type="spellStart"/>
            <w:r w:rsidRPr="00610D35">
              <w:rPr>
                <w:bCs/>
                <w:sz w:val="18"/>
                <w:szCs w:val="18"/>
              </w:rPr>
              <w:t>scroll</w:t>
            </w:r>
            <w:proofErr w:type="spellEnd"/>
            <w:r w:rsidRPr="00610D35">
              <w:rPr>
                <w:bCs/>
                <w:sz w:val="18"/>
                <w:szCs w:val="18"/>
              </w:rPr>
              <w:t>);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Nagrywarka DVD +/-RW z dołączonym oprogramowaniem do nagrywania i odtwarzania nośników;</w:t>
            </w:r>
          </w:p>
          <w:p w:rsidR="005E5881" w:rsidRPr="00610D35" w:rsidRDefault="005E5881" w:rsidP="005E5881">
            <w:pPr>
              <w:numPr>
                <w:ilvl w:val="0"/>
                <w:numId w:val="67"/>
              </w:numPr>
              <w:suppressAutoHyphens w:val="0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  <w:lang w:eastAsia="en-US"/>
              </w:rPr>
              <w:t>Dołączony nośnik ze sterownikami</w:t>
            </w:r>
            <w:r w:rsidRPr="00610D35">
              <w:rPr>
                <w:bCs/>
                <w:sz w:val="18"/>
                <w:szCs w:val="18"/>
              </w:rPr>
              <w:t xml:space="preserve"> do oferowanego zestawu;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E5881" w:rsidRDefault="005E5881" w:rsidP="005E5881">
      <w:pPr>
        <w:pStyle w:val="Tekstpodstawowy"/>
        <w:spacing w:line="360" w:lineRule="auto"/>
        <w:rPr>
          <w:b w:val="0"/>
          <w:sz w:val="20"/>
        </w:rPr>
      </w:pPr>
    </w:p>
    <w:p w:rsidR="005E5881" w:rsidRDefault="005E5881" w:rsidP="00236A7C">
      <w:pPr>
        <w:pStyle w:val="Tekstpodstawowy"/>
        <w:spacing w:line="360" w:lineRule="auto"/>
        <w:jc w:val="left"/>
        <w:rPr>
          <w:b w:val="0"/>
          <w:sz w:val="20"/>
        </w:rPr>
      </w:pPr>
    </w:p>
    <w:p w:rsidR="005E5881" w:rsidRPr="00610D35" w:rsidRDefault="005E5881" w:rsidP="00610D35">
      <w:pPr>
        <w:pStyle w:val="Tekstpodstawowy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0"/>
        </w:rPr>
      </w:pPr>
      <w:r w:rsidRPr="00610D35">
        <w:rPr>
          <w:rFonts w:ascii="Times New Roman" w:hAnsi="Times New Roman" w:cs="Times New Roman"/>
          <w:sz w:val="20"/>
        </w:rPr>
        <w:t>Monitor –200 sztuk</w:t>
      </w:r>
    </w:p>
    <w:tbl>
      <w:tblPr>
        <w:tblW w:w="5875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2"/>
        <w:gridCol w:w="2302"/>
        <w:gridCol w:w="4640"/>
        <w:gridCol w:w="3402"/>
      </w:tblGrid>
      <w:tr w:rsidR="005E5881" w:rsidRPr="00610D35" w:rsidTr="00C349D4">
        <w:trPr>
          <w:trHeight w:val="28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1" w:rsidRPr="00610D35" w:rsidRDefault="005E5881" w:rsidP="00C349D4">
            <w:pPr>
              <w:tabs>
                <w:tab w:val="num" w:pos="1080"/>
              </w:tabs>
              <w:ind w:left="1080" w:hanging="1080"/>
              <w:jc w:val="center"/>
              <w:rPr>
                <w:b/>
                <w:bCs/>
                <w:sz w:val="18"/>
                <w:szCs w:val="18"/>
              </w:rPr>
            </w:pPr>
            <w:r w:rsidRPr="00610D3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1" w:rsidRPr="00610D35" w:rsidRDefault="005E5881" w:rsidP="00C349D4">
            <w:pPr>
              <w:jc w:val="center"/>
              <w:rPr>
                <w:b/>
                <w:bCs/>
                <w:sz w:val="18"/>
                <w:szCs w:val="18"/>
              </w:rPr>
            </w:pPr>
            <w:r w:rsidRPr="00610D35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1" w:rsidRPr="00610D35" w:rsidRDefault="005E5881" w:rsidP="00C349D4">
            <w:pPr>
              <w:jc w:val="center"/>
              <w:rPr>
                <w:b/>
                <w:bCs/>
                <w:sz w:val="18"/>
                <w:szCs w:val="18"/>
              </w:rPr>
            </w:pPr>
            <w:r w:rsidRPr="00610D35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1" w:rsidRPr="00610D35" w:rsidRDefault="005E5881" w:rsidP="00C349D4">
            <w:pPr>
              <w:jc w:val="center"/>
              <w:rPr>
                <w:b/>
                <w:bCs/>
                <w:sz w:val="18"/>
                <w:szCs w:val="18"/>
              </w:rPr>
            </w:pPr>
            <w:r w:rsidRPr="00610D35">
              <w:rPr>
                <w:b/>
                <w:bCs/>
                <w:sz w:val="18"/>
                <w:szCs w:val="18"/>
              </w:rPr>
              <w:t xml:space="preserve">Oferowany parametr </w:t>
            </w:r>
          </w:p>
          <w:p w:rsidR="005E5881" w:rsidRPr="00610D35" w:rsidRDefault="005E5881" w:rsidP="00C349D4">
            <w:pPr>
              <w:jc w:val="center"/>
              <w:rPr>
                <w:b/>
                <w:bCs/>
                <w:sz w:val="18"/>
                <w:szCs w:val="18"/>
              </w:rPr>
            </w:pPr>
            <w:r w:rsidRPr="00610D35">
              <w:rPr>
                <w:b/>
                <w:bCs/>
                <w:sz w:val="18"/>
                <w:szCs w:val="18"/>
              </w:rPr>
              <w:t>(nie dopuszcza się stwierdzeń tak, spełnia itp. Należy podać konkretne oferowane parametry)</w:t>
            </w: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9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06" w:type="pct"/>
            <w:gridSpan w:val="2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Producent i model oferowanego sprzętu – należy podać w ofercie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</w:tcPr>
          <w:p w:rsidR="005E5881" w:rsidRPr="00610D35" w:rsidRDefault="005E5881" w:rsidP="005E5881">
            <w:pPr>
              <w:numPr>
                <w:ilvl w:val="0"/>
                <w:numId w:val="69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Monitor</w:t>
            </w:r>
          </w:p>
        </w:tc>
        <w:tc>
          <w:tcPr>
            <w:tcW w:w="2143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Typ ekranu - Ekran ciekłokrystaliczny z aktywną matrycą TFT LCD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10D35">
                <w:rPr>
                  <w:bCs/>
                  <w:sz w:val="18"/>
                  <w:szCs w:val="18"/>
                </w:rPr>
                <w:t>19”</w:t>
              </w:r>
            </w:smartTag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(format obrazu nie panoramiczny, wymagany współczynnik obrazu 4:3 bądź 5:4)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Rozmiar plamki - maks. </w:t>
            </w:r>
            <w:smartTag w:uri="urn:schemas-microsoft-com:office:smarttags" w:element="metricconverter">
              <w:smartTagPr>
                <w:attr w:name="ProductID" w:val="25 gram"/>
              </w:smartTagPr>
              <w:r w:rsidRPr="00610D35">
                <w:rPr>
                  <w:bCs/>
                  <w:sz w:val="18"/>
                  <w:szCs w:val="18"/>
                </w:rPr>
                <w:t>0,294 mm</w:t>
              </w:r>
            </w:smartTag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Jasność - min. 250 cd/m2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Kontrast - min. 1000:1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Kąty widzenia (pion/poziom) - min. 160/160 stopni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Czas reakcji matrycy - maks. 5ms 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Rozdzielczość  - 1280 x 1024 przy 75Hz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Podświetlenie - system podświetlenia LED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Regulacja pochylenia monitora - tak</w:t>
            </w:r>
          </w:p>
          <w:p w:rsidR="005E5881" w:rsidRPr="00610D35" w:rsidRDefault="005E5881" w:rsidP="00C349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Głośniki wbudowane lub dołączane głośniki stanowiące fabryczną opcję oferowaną przez</w:t>
            </w:r>
          </w:p>
          <w:p w:rsidR="005E5881" w:rsidRPr="00610D35" w:rsidRDefault="005E5881" w:rsidP="00C349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producenta monitora (obudowa monitora powinna być zaprojektowana w sposób umożliwiający podłączenie głośników).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Bezpieczeństwo - Monitor musi być wyposażony w tzw. </w:t>
            </w:r>
            <w:proofErr w:type="spellStart"/>
            <w:r w:rsidRPr="00610D35">
              <w:rPr>
                <w:bCs/>
                <w:sz w:val="18"/>
                <w:szCs w:val="18"/>
              </w:rPr>
              <w:t>Kensington</w:t>
            </w:r>
            <w:proofErr w:type="spellEnd"/>
            <w:r w:rsidRPr="00610D35">
              <w:rPr>
                <w:bCs/>
                <w:sz w:val="18"/>
                <w:szCs w:val="18"/>
              </w:rPr>
              <w:t xml:space="preserve"> Slot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10D35">
              <w:rPr>
                <w:bCs/>
                <w:sz w:val="18"/>
                <w:szCs w:val="18"/>
              </w:rPr>
              <w:t xml:space="preserve">min. 2 złącza z czego 1 wejście analogowe (VGA) oraz 1 wejście cyfrowe (DVI-D lub </w:t>
            </w:r>
            <w:proofErr w:type="spellStart"/>
            <w:r w:rsidRPr="00610D35">
              <w:rPr>
                <w:bCs/>
                <w:sz w:val="18"/>
                <w:szCs w:val="18"/>
              </w:rPr>
              <w:t>DisplayPort</w:t>
            </w:r>
            <w:proofErr w:type="spellEnd"/>
            <w:r w:rsidRPr="00610D35">
              <w:rPr>
                <w:bCs/>
                <w:sz w:val="18"/>
                <w:szCs w:val="18"/>
              </w:rPr>
              <w:t>),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Certyfikaty TCO, Energy Star - załączyć do oferty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Certyfikat EPEAT </w:t>
            </w:r>
            <w:r w:rsidR="0039132B">
              <w:rPr>
                <w:bCs/>
                <w:sz w:val="18"/>
                <w:szCs w:val="18"/>
              </w:rPr>
              <w:t xml:space="preserve">co najmniej </w:t>
            </w:r>
            <w:r w:rsidRPr="00610D35">
              <w:rPr>
                <w:bCs/>
                <w:sz w:val="18"/>
                <w:szCs w:val="18"/>
              </w:rPr>
              <w:t>na poziomie</w:t>
            </w:r>
            <w:r w:rsidR="0039132B">
              <w:rPr>
                <w:bCs/>
                <w:sz w:val="18"/>
                <w:szCs w:val="18"/>
              </w:rPr>
              <w:t xml:space="preserve"> </w:t>
            </w:r>
            <w:r w:rsidRPr="00610D35">
              <w:rPr>
                <w:bCs/>
                <w:sz w:val="18"/>
                <w:szCs w:val="18"/>
              </w:rPr>
              <w:t xml:space="preserve">SILVER 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Wymagany wpis dotyczący oferowanego monitora w  internetowym katalogu </w:t>
            </w:r>
            <w:hyperlink r:id="rId11" w:history="1">
              <w:r w:rsidRPr="00610D35">
                <w:rPr>
                  <w:rStyle w:val="Hipercze"/>
                  <w:bCs/>
                  <w:sz w:val="18"/>
                  <w:szCs w:val="18"/>
                </w:rPr>
                <w:t>http://www.epeat.net</w:t>
              </w:r>
            </w:hyperlink>
            <w:r w:rsidRPr="00610D35">
              <w:rPr>
                <w:bCs/>
                <w:sz w:val="18"/>
                <w:szCs w:val="18"/>
              </w:rPr>
              <w:t xml:space="preserve">  - załączyć do oferty wydruk ze strony internetowej </w:t>
            </w:r>
          </w:p>
        </w:tc>
        <w:tc>
          <w:tcPr>
            <w:tcW w:w="1571" w:type="pct"/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E5881" w:rsidRPr="00610D35" w:rsidTr="00C349D4">
        <w:trPr>
          <w:trHeight w:val="28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1" w:rsidRPr="00610D35" w:rsidRDefault="005E5881" w:rsidP="005E5881">
            <w:pPr>
              <w:numPr>
                <w:ilvl w:val="0"/>
                <w:numId w:val="69"/>
              </w:num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Warunki gwarancji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 xml:space="preserve">3-letnia gwarancja świadczona na miejscu u klienta 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Czas reakcji serwisu - do końca następnego dnia roboczego, naprawa sprzętu w ciągu 3 dni.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Certyfikat ISO9001 oraz ISO 14000 dla producenta sprzętu - załączyć do oferty dokumenty potwierdzające spełnianie wymogu.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Deklaracja zgodności CE - załączyć do oferty</w:t>
            </w:r>
          </w:p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  <w:r w:rsidRPr="00610D35">
              <w:rPr>
                <w:bCs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monitora – do oferty należy dołączyć link strony.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1" w:rsidRPr="00610D35" w:rsidRDefault="005E5881" w:rsidP="00C349D4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36C92" w:rsidRPr="00F12777" w:rsidRDefault="00836C92" w:rsidP="00836C92">
      <w:pPr>
        <w:jc w:val="both"/>
        <w:rPr>
          <w:b/>
        </w:rPr>
      </w:pPr>
    </w:p>
    <w:sectPr w:rsidR="00836C92" w:rsidRPr="00F12777" w:rsidSect="00D637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5B" w:rsidRDefault="00A0315B" w:rsidP="00F96F57">
      <w:r>
        <w:separator/>
      </w:r>
    </w:p>
  </w:endnote>
  <w:endnote w:type="continuationSeparator" w:id="0">
    <w:p w:rsidR="00A0315B" w:rsidRDefault="00A0315B" w:rsidP="00F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99698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__________________________________________________________________________________________________________________________</w:t>
        </w:r>
      </w:p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1BEA">
          <w:rPr>
            <w:rFonts w:asciiTheme="majorHAnsi" w:eastAsiaTheme="majorEastAsia" w:hAnsiTheme="majorHAnsi" w:cstheme="majorBidi"/>
          </w:rPr>
          <w:t xml:space="preserve">str. </w:t>
        </w:r>
        <w:r w:rsidR="0033168F" w:rsidRPr="0033168F">
          <w:rPr>
            <w:rFonts w:asciiTheme="minorHAnsi" w:eastAsiaTheme="minorEastAsia" w:hAnsiTheme="minorHAnsi" w:cstheme="minorBidi"/>
          </w:rPr>
          <w:fldChar w:fldCharType="begin"/>
        </w:r>
        <w:r w:rsidRPr="00751BEA">
          <w:instrText>PAGE    \* MERGEFORMAT</w:instrText>
        </w:r>
        <w:r w:rsidR="0033168F" w:rsidRPr="0033168F">
          <w:rPr>
            <w:rFonts w:asciiTheme="minorHAnsi" w:eastAsiaTheme="minorEastAsia" w:hAnsiTheme="minorHAnsi" w:cstheme="minorBidi"/>
          </w:rPr>
          <w:fldChar w:fldCharType="separate"/>
        </w:r>
        <w:r w:rsidR="00DC4BF1" w:rsidRPr="00DC4BF1">
          <w:rPr>
            <w:rFonts w:asciiTheme="majorHAnsi" w:eastAsiaTheme="majorEastAsia" w:hAnsiTheme="majorHAnsi" w:cstheme="majorBidi"/>
            <w:noProof/>
          </w:rPr>
          <w:t>4</w:t>
        </w:r>
        <w:r w:rsidR="0033168F" w:rsidRPr="00751BE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0315B" w:rsidRDefault="00A03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5B" w:rsidRDefault="00A0315B" w:rsidP="00F96F57">
      <w:r>
        <w:separator/>
      </w:r>
    </w:p>
  </w:footnote>
  <w:footnote w:type="continuationSeparator" w:id="0">
    <w:p w:rsidR="00A0315B" w:rsidRDefault="00A0315B" w:rsidP="00F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Nr sprawy: Ap. VI G.27/6/13 – „Dostawa zestawów komputerowych dla jednostek organizacyjnych obszaru </w:t>
    </w:r>
  </w:p>
  <w:p w:rsidR="00A0315B" w:rsidRDefault="00A0315B" w:rsidP="00F96F57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Prokuratury Apelacyjnej w Szczecinie”</w:t>
    </w:r>
  </w:p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</w:p>
  <w:p w:rsidR="00A0315B" w:rsidRPr="00F96F57" w:rsidRDefault="00A0315B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502"/>
    <w:multiLevelType w:val="hybridMultilevel"/>
    <w:tmpl w:val="3C1C8E84"/>
    <w:lvl w:ilvl="0" w:tplc="9DA674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12F2"/>
    <w:multiLevelType w:val="hybridMultilevel"/>
    <w:tmpl w:val="0EF2AAC4"/>
    <w:lvl w:ilvl="0" w:tplc="B33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DBC"/>
    <w:multiLevelType w:val="hybridMultilevel"/>
    <w:tmpl w:val="845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D5B"/>
    <w:multiLevelType w:val="multilevel"/>
    <w:tmpl w:val="B374DF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C4E45B3"/>
    <w:multiLevelType w:val="hybridMultilevel"/>
    <w:tmpl w:val="41142570"/>
    <w:lvl w:ilvl="0" w:tplc="1BB4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B26C3"/>
    <w:multiLevelType w:val="multilevel"/>
    <w:tmpl w:val="0BA624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0D313D82"/>
    <w:multiLevelType w:val="hybridMultilevel"/>
    <w:tmpl w:val="B09E3C70"/>
    <w:lvl w:ilvl="0" w:tplc="0CE05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7F05"/>
    <w:multiLevelType w:val="hybridMultilevel"/>
    <w:tmpl w:val="E0628E54"/>
    <w:lvl w:ilvl="0" w:tplc="8162F9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D664BF"/>
    <w:multiLevelType w:val="hybridMultilevel"/>
    <w:tmpl w:val="5B18FB0C"/>
    <w:lvl w:ilvl="0" w:tplc="43DE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342"/>
    <w:multiLevelType w:val="hybridMultilevel"/>
    <w:tmpl w:val="8BD619BC"/>
    <w:lvl w:ilvl="0" w:tplc="99F4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3E8"/>
    <w:multiLevelType w:val="hybridMultilevel"/>
    <w:tmpl w:val="D68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04695"/>
    <w:multiLevelType w:val="hybridMultilevel"/>
    <w:tmpl w:val="160879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16E92A88"/>
    <w:multiLevelType w:val="hybridMultilevel"/>
    <w:tmpl w:val="EE7A5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E26CB"/>
    <w:multiLevelType w:val="hybridMultilevel"/>
    <w:tmpl w:val="4E82292E"/>
    <w:lvl w:ilvl="0" w:tplc="9C72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D47B2"/>
    <w:multiLevelType w:val="hybridMultilevel"/>
    <w:tmpl w:val="C68ECF4E"/>
    <w:lvl w:ilvl="0" w:tplc="DD42B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1A74A1F"/>
    <w:multiLevelType w:val="hybridMultilevel"/>
    <w:tmpl w:val="95C8C298"/>
    <w:lvl w:ilvl="0" w:tplc="55946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074758"/>
    <w:multiLevelType w:val="hybridMultilevel"/>
    <w:tmpl w:val="E70A2188"/>
    <w:lvl w:ilvl="0" w:tplc="4B28A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21C"/>
    <w:multiLevelType w:val="multilevel"/>
    <w:tmpl w:val="F7A88B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2928106E"/>
    <w:multiLevelType w:val="hybridMultilevel"/>
    <w:tmpl w:val="726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2A7E"/>
    <w:multiLevelType w:val="hybridMultilevel"/>
    <w:tmpl w:val="F47CDC5C"/>
    <w:lvl w:ilvl="0" w:tplc="C0425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CD62DB"/>
    <w:multiLevelType w:val="hybridMultilevel"/>
    <w:tmpl w:val="510EF9DE"/>
    <w:lvl w:ilvl="0" w:tplc="0CEC3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D51EFB"/>
    <w:multiLevelType w:val="hybridMultilevel"/>
    <w:tmpl w:val="4314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669BC"/>
    <w:multiLevelType w:val="hybridMultilevel"/>
    <w:tmpl w:val="712C3E90"/>
    <w:lvl w:ilvl="0" w:tplc="DFFC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53EAE"/>
    <w:multiLevelType w:val="hybridMultilevel"/>
    <w:tmpl w:val="7D4AE470"/>
    <w:lvl w:ilvl="0" w:tplc="C3F4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AD4944"/>
    <w:multiLevelType w:val="hybridMultilevel"/>
    <w:tmpl w:val="A5FC5530"/>
    <w:lvl w:ilvl="0" w:tplc="AB02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F35115"/>
    <w:multiLevelType w:val="hybridMultilevel"/>
    <w:tmpl w:val="C63A4670"/>
    <w:lvl w:ilvl="0" w:tplc="3AFC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41709"/>
    <w:multiLevelType w:val="hybridMultilevel"/>
    <w:tmpl w:val="3B849C5E"/>
    <w:lvl w:ilvl="0" w:tplc="6388E4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38055D19"/>
    <w:multiLevelType w:val="hybridMultilevel"/>
    <w:tmpl w:val="9FA04A66"/>
    <w:lvl w:ilvl="0" w:tplc="798EB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03B9E"/>
    <w:multiLevelType w:val="hybridMultilevel"/>
    <w:tmpl w:val="79EA6394"/>
    <w:lvl w:ilvl="0" w:tplc="DEFA9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904E7"/>
    <w:multiLevelType w:val="hybridMultilevel"/>
    <w:tmpl w:val="872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B612E"/>
    <w:multiLevelType w:val="multilevel"/>
    <w:tmpl w:val="C4E63D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6" w:hanging="1440"/>
      </w:pPr>
      <w:rPr>
        <w:rFonts w:hint="default"/>
      </w:rPr>
    </w:lvl>
  </w:abstractNum>
  <w:abstractNum w:abstractNumId="32">
    <w:nsid w:val="3EE10175"/>
    <w:multiLevelType w:val="hybridMultilevel"/>
    <w:tmpl w:val="6D48FC48"/>
    <w:lvl w:ilvl="0" w:tplc="C0FE49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264D8C"/>
    <w:multiLevelType w:val="hybridMultilevel"/>
    <w:tmpl w:val="8C9E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46062"/>
    <w:multiLevelType w:val="hybridMultilevel"/>
    <w:tmpl w:val="9C44846E"/>
    <w:lvl w:ilvl="0" w:tplc="78F23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C24EC0"/>
    <w:multiLevelType w:val="hybridMultilevel"/>
    <w:tmpl w:val="2C6A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5CDE"/>
    <w:multiLevelType w:val="hybridMultilevel"/>
    <w:tmpl w:val="31FE46C2"/>
    <w:lvl w:ilvl="0" w:tplc="F1224576">
      <w:start w:val="1"/>
      <w:numFmt w:val="lowerLetter"/>
      <w:lvlText w:val="%1)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4571123"/>
    <w:multiLevelType w:val="hybridMultilevel"/>
    <w:tmpl w:val="874615D8"/>
    <w:lvl w:ilvl="0" w:tplc="CAC8CF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2909FA"/>
    <w:multiLevelType w:val="hybridMultilevel"/>
    <w:tmpl w:val="026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2D28"/>
    <w:multiLevelType w:val="multilevel"/>
    <w:tmpl w:val="EA8EFB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>
    <w:nsid w:val="4C9B240D"/>
    <w:multiLevelType w:val="hybridMultilevel"/>
    <w:tmpl w:val="3F4CDAF4"/>
    <w:lvl w:ilvl="0" w:tplc="1CD21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184185"/>
    <w:multiLevelType w:val="hybridMultilevel"/>
    <w:tmpl w:val="5372CC86"/>
    <w:lvl w:ilvl="0" w:tplc="01AEDB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DD45FB"/>
    <w:multiLevelType w:val="hybridMultilevel"/>
    <w:tmpl w:val="FF6EA8F4"/>
    <w:lvl w:ilvl="0" w:tplc="73B8CB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2AE1E87"/>
    <w:multiLevelType w:val="multilevel"/>
    <w:tmpl w:val="7D3A89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6">
    <w:nsid w:val="52D576A5"/>
    <w:multiLevelType w:val="hybridMultilevel"/>
    <w:tmpl w:val="C76ABEC0"/>
    <w:lvl w:ilvl="0" w:tplc="04B87A4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7343664"/>
    <w:multiLevelType w:val="hybridMultilevel"/>
    <w:tmpl w:val="607AC428"/>
    <w:lvl w:ilvl="0" w:tplc="0956A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A72052F"/>
    <w:multiLevelType w:val="hybridMultilevel"/>
    <w:tmpl w:val="0C60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1001CC"/>
    <w:multiLevelType w:val="hybridMultilevel"/>
    <w:tmpl w:val="03BC9C64"/>
    <w:lvl w:ilvl="0" w:tplc="332CA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8374ADE"/>
    <w:multiLevelType w:val="hybridMultilevel"/>
    <w:tmpl w:val="481256FC"/>
    <w:lvl w:ilvl="0" w:tplc="883258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2909E9"/>
    <w:multiLevelType w:val="hybridMultilevel"/>
    <w:tmpl w:val="614A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9D083D"/>
    <w:multiLevelType w:val="hybridMultilevel"/>
    <w:tmpl w:val="2AAC4D16"/>
    <w:lvl w:ilvl="0" w:tplc="A928F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354FF9"/>
    <w:multiLevelType w:val="hybridMultilevel"/>
    <w:tmpl w:val="52A0579A"/>
    <w:lvl w:ilvl="0" w:tplc="639E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16F0A"/>
    <w:multiLevelType w:val="hybridMultilevel"/>
    <w:tmpl w:val="422AD21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8A1078"/>
    <w:multiLevelType w:val="hybridMultilevel"/>
    <w:tmpl w:val="4E86FB6C"/>
    <w:lvl w:ilvl="0" w:tplc="787A5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5C7CB8"/>
    <w:multiLevelType w:val="hybridMultilevel"/>
    <w:tmpl w:val="367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C6124B"/>
    <w:multiLevelType w:val="multilevel"/>
    <w:tmpl w:val="1FA2E7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F419B"/>
    <w:multiLevelType w:val="hybridMultilevel"/>
    <w:tmpl w:val="F4BA45E6"/>
    <w:lvl w:ilvl="0" w:tplc="95C8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1749F"/>
    <w:multiLevelType w:val="hybridMultilevel"/>
    <w:tmpl w:val="5C92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801D4"/>
    <w:multiLevelType w:val="hybridMultilevel"/>
    <w:tmpl w:val="E92CCB38"/>
    <w:lvl w:ilvl="0" w:tplc="87EE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9260D"/>
    <w:multiLevelType w:val="hybridMultilevel"/>
    <w:tmpl w:val="B83C4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140A28"/>
    <w:multiLevelType w:val="hybridMultilevel"/>
    <w:tmpl w:val="6F18548E"/>
    <w:lvl w:ilvl="0" w:tplc="5310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7AF4D82"/>
    <w:multiLevelType w:val="hybridMultilevel"/>
    <w:tmpl w:val="81E6BD52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5">
    <w:nsid w:val="789F38BD"/>
    <w:multiLevelType w:val="hybridMultilevel"/>
    <w:tmpl w:val="CDB89EDC"/>
    <w:lvl w:ilvl="0" w:tplc="C5B8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D05A6D"/>
    <w:multiLevelType w:val="hybridMultilevel"/>
    <w:tmpl w:val="6644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E3BDD"/>
    <w:multiLevelType w:val="hybridMultilevel"/>
    <w:tmpl w:val="3EB637F6"/>
    <w:lvl w:ilvl="0" w:tplc="B628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343D9"/>
    <w:multiLevelType w:val="multilevel"/>
    <w:tmpl w:val="114E4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69">
    <w:nsid w:val="7DFB6047"/>
    <w:multiLevelType w:val="hybridMultilevel"/>
    <w:tmpl w:val="B3507AE4"/>
    <w:lvl w:ilvl="0" w:tplc="285E13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9"/>
  </w:num>
  <w:num w:numId="3">
    <w:abstractNumId w:val="14"/>
  </w:num>
  <w:num w:numId="4">
    <w:abstractNumId w:val="26"/>
  </w:num>
  <w:num w:numId="5">
    <w:abstractNumId w:val="65"/>
  </w:num>
  <w:num w:numId="6">
    <w:abstractNumId w:val="1"/>
  </w:num>
  <w:num w:numId="7">
    <w:abstractNumId w:val="59"/>
  </w:num>
  <w:num w:numId="8">
    <w:abstractNumId w:val="23"/>
  </w:num>
  <w:num w:numId="9">
    <w:abstractNumId w:val="55"/>
  </w:num>
  <w:num w:numId="10">
    <w:abstractNumId w:val="49"/>
  </w:num>
  <w:num w:numId="11">
    <w:abstractNumId w:val="61"/>
  </w:num>
  <w:num w:numId="12">
    <w:abstractNumId w:val="41"/>
  </w:num>
  <w:num w:numId="13">
    <w:abstractNumId w:val="8"/>
  </w:num>
  <w:num w:numId="14">
    <w:abstractNumId w:val="24"/>
  </w:num>
  <w:num w:numId="15">
    <w:abstractNumId w:val="10"/>
  </w:num>
  <w:num w:numId="16">
    <w:abstractNumId w:val="6"/>
  </w:num>
  <w:num w:numId="17">
    <w:abstractNumId w:val="29"/>
  </w:num>
  <w:num w:numId="18">
    <w:abstractNumId w:val="68"/>
  </w:num>
  <w:num w:numId="19">
    <w:abstractNumId w:val="31"/>
  </w:num>
  <w:num w:numId="20">
    <w:abstractNumId w:val="57"/>
  </w:num>
  <w:num w:numId="21">
    <w:abstractNumId w:val="27"/>
  </w:num>
  <w:num w:numId="22">
    <w:abstractNumId w:val="64"/>
  </w:num>
  <w:num w:numId="23">
    <w:abstractNumId w:val="46"/>
  </w:num>
  <w:num w:numId="24">
    <w:abstractNumId w:val="12"/>
  </w:num>
  <w:num w:numId="25">
    <w:abstractNumId w:val="36"/>
  </w:num>
  <w:num w:numId="26">
    <w:abstractNumId w:val="17"/>
  </w:num>
  <w:num w:numId="27">
    <w:abstractNumId w:val="52"/>
  </w:num>
  <w:num w:numId="28">
    <w:abstractNumId w:val="5"/>
  </w:num>
  <w:num w:numId="29">
    <w:abstractNumId w:val="40"/>
  </w:num>
  <w:num w:numId="30">
    <w:abstractNumId w:val="18"/>
  </w:num>
  <w:num w:numId="31">
    <w:abstractNumId w:val="50"/>
  </w:num>
  <w:num w:numId="32">
    <w:abstractNumId w:val="45"/>
  </w:num>
  <w:num w:numId="33">
    <w:abstractNumId w:val="25"/>
  </w:num>
  <w:num w:numId="34">
    <w:abstractNumId w:val="4"/>
  </w:num>
  <w:num w:numId="35">
    <w:abstractNumId w:val="34"/>
  </w:num>
  <w:num w:numId="36">
    <w:abstractNumId w:val="53"/>
  </w:num>
  <w:num w:numId="37">
    <w:abstractNumId w:val="43"/>
  </w:num>
  <w:num w:numId="38">
    <w:abstractNumId w:val="15"/>
  </w:num>
  <w:num w:numId="39">
    <w:abstractNumId w:val="3"/>
  </w:num>
  <w:num w:numId="40">
    <w:abstractNumId w:val="51"/>
  </w:num>
  <w:num w:numId="41">
    <w:abstractNumId w:val="19"/>
  </w:num>
  <w:num w:numId="42">
    <w:abstractNumId w:val="22"/>
  </w:num>
  <w:num w:numId="43">
    <w:abstractNumId w:val="11"/>
  </w:num>
  <w:num w:numId="44">
    <w:abstractNumId w:val="16"/>
  </w:num>
  <w:num w:numId="45">
    <w:abstractNumId w:val="60"/>
  </w:num>
  <w:num w:numId="46">
    <w:abstractNumId w:val="35"/>
  </w:num>
  <w:num w:numId="47">
    <w:abstractNumId w:val="0"/>
  </w:num>
  <w:num w:numId="48">
    <w:abstractNumId w:val="44"/>
  </w:num>
  <w:num w:numId="49">
    <w:abstractNumId w:val="21"/>
  </w:num>
  <w:num w:numId="50">
    <w:abstractNumId w:val="32"/>
  </w:num>
  <w:num w:numId="51">
    <w:abstractNumId w:val="39"/>
  </w:num>
  <w:num w:numId="52">
    <w:abstractNumId w:val="33"/>
  </w:num>
  <w:num w:numId="53">
    <w:abstractNumId w:val="20"/>
  </w:num>
  <w:num w:numId="54">
    <w:abstractNumId w:val="56"/>
  </w:num>
  <w:num w:numId="55">
    <w:abstractNumId w:val="37"/>
  </w:num>
  <w:num w:numId="56">
    <w:abstractNumId w:val="30"/>
  </w:num>
  <w:num w:numId="57">
    <w:abstractNumId w:val="63"/>
  </w:num>
  <w:num w:numId="58">
    <w:abstractNumId w:val="2"/>
  </w:num>
  <w:num w:numId="59">
    <w:abstractNumId w:val="47"/>
  </w:num>
  <w:num w:numId="60">
    <w:abstractNumId w:val="66"/>
  </w:num>
  <w:num w:numId="61">
    <w:abstractNumId w:val="7"/>
  </w:num>
  <w:num w:numId="62">
    <w:abstractNumId w:val="69"/>
  </w:num>
  <w:num w:numId="63">
    <w:abstractNumId w:val="42"/>
  </w:num>
  <w:num w:numId="64">
    <w:abstractNumId w:val="28"/>
  </w:num>
  <w:num w:numId="65">
    <w:abstractNumId w:val="62"/>
  </w:num>
  <w:num w:numId="66">
    <w:abstractNumId w:val="48"/>
  </w:num>
  <w:num w:numId="67">
    <w:abstractNumId w:val="38"/>
  </w:num>
  <w:num w:numId="68">
    <w:abstractNumId w:val="58"/>
  </w:num>
  <w:num w:numId="69">
    <w:abstractNumId w:val="54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E612D"/>
    <w:rsid w:val="000277EF"/>
    <w:rsid w:val="000346B9"/>
    <w:rsid w:val="00066C03"/>
    <w:rsid w:val="000671C5"/>
    <w:rsid w:val="000713B1"/>
    <w:rsid w:val="00077AEF"/>
    <w:rsid w:val="000A098B"/>
    <w:rsid w:val="000B622F"/>
    <w:rsid w:val="000E0737"/>
    <w:rsid w:val="000F1A83"/>
    <w:rsid w:val="000F227E"/>
    <w:rsid w:val="00113D11"/>
    <w:rsid w:val="00133023"/>
    <w:rsid w:val="001515D2"/>
    <w:rsid w:val="001520AA"/>
    <w:rsid w:val="00171F2D"/>
    <w:rsid w:val="001863D5"/>
    <w:rsid w:val="001968E1"/>
    <w:rsid w:val="001A22D4"/>
    <w:rsid w:val="001A7EF5"/>
    <w:rsid w:val="001B55FA"/>
    <w:rsid w:val="001F0564"/>
    <w:rsid w:val="001F767D"/>
    <w:rsid w:val="00210354"/>
    <w:rsid w:val="00225F96"/>
    <w:rsid w:val="00236A7C"/>
    <w:rsid w:val="00236C88"/>
    <w:rsid w:val="00246A10"/>
    <w:rsid w:val="0025373D"/>
    <w:rsid w:val="002A5BFD"/>
    <w:rsid w:val="002B5766"/>
    <w:rsid w:val="002C67FF"/>
    <w:rsid w:val="002D2CD2"/>
    <w:rsid w:val="002D34C7"/>
    <w:rsid w:val="00307128"/>
    <w:rsid w:val="00325A45"/>
    <w:rsid w:val="0033168F"/>
    <w:rsid w:val="0033419C"/>
    <w:rsid w:val="003440AE"/>
    <w:rsid w:val="00350096"/>
    <w:rsid w:val="0035660D"/>
    <w:rsid w:val="00361CB5"/>
    <w:rsid w:val="00363148"/>
    <w:rsid w:val="00371E31"/>
    <w:rsid w:val="003721B8"/>
    <w:rsid w:val="0038685B"/>
    <w:rsid w:val="0039132B"/>
    <w:rsid w:val="0039306A"/>
    <w:rsid w:val="003A14D8"/>
    <w:rsid w:val="003D7890"/>
    <w:rsid w:val="00401205"/>
    <w:rsid w:val="00412512"/>
    <w:rsid w:val="00420542"/>
    <w:rsid w:val="00421524"/>
    <w:rsid w:val="00434BC6"/>
    <w:rsid w:val="00435186"/>
    <w:rsid w:val="004372FF"/>
    <w:rsid w:val="00445C02"/>
    <w:rsid w:val="00463915"/>
    <w:rsid w:val="0046644C"/>
    <w:rsid w:val="0048278F"/>
    <w:rsid w:val="004A6FC9"/>
    <w:rsid w:val="004B49B5"/>
    <w:rsid w:val="004C2FBC"/>
    <w:rsid w:val="004C5B52"/>
    <w:rsid w:val="004D3027"/>
    <w:rsid w:val="004D3114"/>
    <w:rsid w:val="004D46A4"/>
    <w:rsid w:val="004F3487"/>
    <w:rsid w:val="00504098"/>
    <w:rsid w:val="0050557B"/>
    <w:rsid w:val="00536E5F"/>
    <w:rsid w:val="00544995"/>
    <w:rsid w:val="00544C4C"/>
    <w:rsid w:val="00547155"/>
    <w:rsid w:val="00554631"/>
    <w:rsid w:val="005612DC"/>
    <w:rsid w:val="0056433E"/>
    <w:rsid w:val="005A1556"/>
    <w:rsid w:val="005B4CB4"/>
    <w:rsid w:val="005B5F45"/>
    <w:rsid w:val="005B7256"/>
    <w:rsid w:val="005C5D21"/>
    <w:rsid w:val="005D2EB0"/>
    <w:rsid w:val="005D72A2"/>
    <w:rsid w:val="005E3489"/>
    <w:rsid w:val="005E495F"/>
    <w:rsid w:val="005E5881"/>
    <w:rsid w:val="005F4F5F"/>
    <w:rsid w:val="00606B86"/>
    <w:rsid w:val="00610D35"/>
    <w:rsid w:val="006760C4"/>
    <w:rsid w:val="00695A5D"/>
    <w:rsid w:val="006B1D12"/>
    <w:rsid w:val="006C24EA"/>
    <w:rsid w:val="006D4783"/>
    <w:rsid w:val="00722569"/>
    <w:rsid w:val="007226FA"/>
    <w:rsid w:val="00734835"/>
    <w:rsid w:val="00751BEA"/>
    <w:rsid w:val="007626E1"/>
    <w:rsid w:val="00774D80"/>
    <w:rsid w:val="007923A6"/>
    <w:rsid w:val="007A32BD"/>
    <w:rsid w:val="007B09CD"/>
    <w:rsid w:val="007D4E0B"/>
    <w:rsid w:val="007F2568"/>
    <w:rsid w:val="00803FA5"/>
    <w:rsid w:val="008219CE"/>
    <w:rsid w:val="00822306"/>
    <w:rsid w:val="00836329"/>
    <w:rsid w:val="00836C92"/>
    <w:rsid w:val="008458BB"/>
    <w:rsid w:val="00846193"/>
    <w:rsid w:val="00856A1E"/>
    <w:rsid w:val="00864E75"/>
    <w:rsid w:val="00870F94"/>
    <w:rsid w:val="0087424B"/>
    <w:rsid w:val="008870AD"/>
    <w:rsid w:val="00897914"/>
    <w:rsid w:val="008A0E9D"/>
    <w:rsid w:val="008C5241"/>
    <w:rsid w:val="008D35FB"/>
    <w:rsid w:val="008D6AE3"/>
    <w:rsid w:val="008F11F1"/>
    <w:rsid w:val="009007FF"/>
    <w:rsid w:val="009076AF"/>
    <w:rsid w:val="009210CD"/>
    <w:rsid w:val="00922DEA"/>
    <w:rsid w:val="009408AE"/>
    <w:rsid w:val="00951949"/>
    <w:rsid w:val="00974518"/>
    <w:rsid w:val="00992587"/>
    <w:rsid w:val="0099370C"/>
    <w:rsid w:val="009F3E5B"/>
    <w:rsid w:val="00A0315B"/>
    <w:rsid w:val="00A54EAC"/>
    <w:rsid w:val="00AA002C"/>
    <w:rsid w:val="00AA4AB6"/>
    <w:rsid w:val="00AA4AC2"/>
    <w:rsid w:val="00AB6B4D"/>
    <w:rsid w:val="00AC4547"/>
    <w:rsid w:val="00AE38EB"/>
    <w:rsid w:val="00AE612D"/>
    <w:rsid w:val="00AF69D6"/>
    <w:rsid w:val="00B0222F"/>
    <w:rsid w:val="00B023CF"/>
    <w:rsid w:val="00B05D11"/>
    <w:rsid w:val="00B12FC7"/>
    <w:rsid w:val="00B16F6C"/>
    <w:rsid w:val="00B22B73"/>
    <w:rsid w:val="00B26897"/>
    <w:rsid w:val="00B36E68"/>
    <w:rsid w:val="00B45B4B"/>
    <w:rsid w:val="00B51B0B"/>
    <w:rsid w:val="00B51CC8"/>
    <w:rsid w:val="00B5310E"/>
    <w:rsid w:val="00B57667"/>
    <w:rsid w:val="00B62DD0"/>
    <w:rsid w:val="00B73D1B"/>
    <w:rsid w:val="00BA146B"/>
    <w:rsid w:val="00BA5072"/>
    <w:rsid w:val="00BD4207"/>
    <w:rsid w:val="00BF6603"/>
    <w:rsid w:val="00C12ACC"/>
    <w:rsid w:val="00C12E61"/>
    <w:rsid w:val="00C26087"/>
    <w:rsid w:val="00C55AD6"/>
    <w:rsid w:val="00C70309"/>
    <w:rsid w:val="00C80718"/>
    <w:rsid w:val="00C9071D"/>
    <w:rsid w:val="00C95CFF"/>
    <w:rsid w:val="00CD335B"/>
    <w:rsid w:val="00CD6794"/>
    <w:rsid w:val="00D453DA"/>
    <w:rsid w:val="00D637F1"/>
    <w:rsid w:val="00D650B2"/>
    <w:rsid w:val="00D660CF"/>
    <w:rsid w:val="00D7282D"/>
    <w:rsid w:val="00D764F6"/>
    <w:rsid w:val="00DA6932"/>
    <w:rsid w:val="00DC4BF1"/>
    <w:rsid w:val="00DC73B9"/>
    <w:rsid w:val="00DD5AB7"/>
    <w:rsid w:val="00DE119F"/>
    <w:rsid w:val="00DF6DDD"/>
    <w:rsid w:val="00E043D3"/>
    <w:rsid w:val="00E17489"/>
    <w:rsid w:val="00E22762"/>
    <w:rsid w:val="00E338DA"/>
    <w:rsid w:val="00E74D12"/>
    <w:rsid w:val="00E85A0C"/>
    <w:rsid w:val="00E86E62"/>
    <w:rsid w:val="00EA0D27"/>
    <w:rsid w:val="00EA49CE"/>
    <w:rsid w:val="00EB0D98"/>
    <w:rsid w:val="00EC548A"/>
    <w:rsid w:val="00ED050A"/>
    <w:rsid w:val="00EF0395"/>
    <w:rsid w:val="00F0187F"/>
    <w:rsid w:val="00F0353E"/>
    <w:rsid w:val="00F077D8"/>
    <w:rsid w:val="00F116CD"/>
    <w:rsid w:val="00F11D0C"/>
    <w:rsid w:val="00F12777"/>
    <w:rsid w:val="00F35D6B"/>
    <w:rsid w:val="00F3725C"/>
    <w:rsid w:val="00F56A84"/>
    <w:rsid w:val="00F630F6"/>
    <w:rsid w:val="00F961BB"/>
    <w:rsid w:val="00F96F57"/>
    <w:rsid w:val="00FA0D8C"/>
    <w:rsid w:val="00FA10FD"/>
    <w:rsid w:val="00FC0003"/>
    <w:rsid w:val="00FC279D"/>
    <w:rsid w:val="00FE76C5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  <w:style w:type="table" w:styleId="Tabela-Siatka">
    <w:name w:val="Table Grid"/>
    <w:basedOn w:val="Standardowy"/>
    <w:uiPriority w:val="59"/>
    <w:rsid w:val="0089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8685B"/>
    <w:pPr>
      <w:suppressAutoHyphens w:val="0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8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5E5881"/>
    <w:pPr>
      <w:suppressAutoHyphens w:val="0"/>
    </w:pPr>
    <w:rPr>
      <w:rFonts w:ascii="Arial" w:eastAsia="MS Outlook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ea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6375-C41B-4FBD-9BA7-B9613FB4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4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Internet</cp:lastModifiedBy>
  <cp:revision>115</cp:revision>
  <cp:lastPrinted>2013-06-05T12:17:00Z</cp:lastPrinted>
  <dcterms:created xsi:type="dcterms:W3CDTF">2013-05-16T11:42:00Z</dcterms:created>
  <dcterms:modified xsi:type="dcterms:W3CDTF">2013-06-07T11:03:00Z</dcterms:modified>
</cp:coreProperties>
</file>