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BD" w:rsidRDefault="007A32BD" w:rsidP="006D4783">
      <w:pPr>
        <w:spacing w:line="360" w:lineRule="auto"/>
        <w:jc w:val="both"/>
      </w:pPr>
    </w:p>
    <w:p w:rsidR="007A32BD" w:rsidRDefault="007A32BD" w:rsidP="007A32BD">
      <w:pPr>
        <w:spacing w:line="360" w:lineRule="auto"/>
        <w:jc w:val="right"/>
        <w:rPr>
          <w:b/>
        </w:rPr>
      </w:pPr>
      <w:r w:rsidRPr="007A32BD">
        <w:rPr>
          <w:b/>
        </w:rPr>
        <w:t>Załącznik nr 2 do SIWZ (Istotne postanowienia umowy)</w:t>
      </w:r>
    </w:p>
    <w:p w:rsidR="007A32BD" w:rsidRDefault="007B0A28" w:rsidP="007A32BD">
      <w:pPr>
        <w:spacing w:line="360" w:lineRule="auto"/>
        <w:jc w:val="both"/>
        <w:rPr>
          <w:b/>
        </w:rPr>
      </w:pPr>
      <w:r w:rsidRPr="007B0A28">
        <w:rPr>
          <w:b/>
        </w:rPr>
        <w:t xml:space="preserve">                                                                                                                                                       </w:t>
      </w:r>
      <w:r>
        <w:rPr>
          <w:b/>
          <w:highlight w:val="yellow"/>
        </w:rPr>
        <w:t xml:space="preserve"> </w:t>
      </w:r>
      <w:r w:rsidRPr="007B0A28">
        <w:rPr>
          <w:b/>
          <w:highlight w:val="yellow"/>
        </w:rPr>
        <w:t>- po modyfikacji</w:t>
      </w:r>
    </w:p>
    <w:p w:rsidR="007A32BD" w:rsidRDefault="007A32BD" w:rsidP="007A32BD">
      <w:pPr>
        <w:jc w:val="both"/>
        <w:rPr>
          <w:b/>
        </w:rPr>
      </w:pPr>
      <w:r>
        <w:rPr>
          <w:b/>
        </w:rPr>
        <w:t>Słowniczek:</w:t>
      </w:r>
    </w:p>
    <w:p w:rsidR="007A32BD" w:rsidRDefault="007A32BD" w:rsidP="007A32BD">
      <w:pPr>
        <w:jc w:val="both"/>
        <w:rPr>
          <w:b/>
        </w:rPr>
      </w:pPr>
    </w:p>
    <w:p w:rsidR="007A32BD" w:rsidRDefault="007A32BD" w:rsidP="007A32BD">
      <w:pPr>
        <w:jc w:val="both"/>
      </w:pPr>
      <w:r>
        <w:rPr>
          <w:b/>
        </w:rPr>
        <w:t>Jednostka organizacyjna</w:t>
      </w:r>
      <w:r>
        <w:t xml:space="preserve"> – jednostka, która wchodzi w skład obszaru Prokuratury Apelacyjnej w Szczecinie, tj. Prokuratura Okręgowa w Gorzowie Wlkp., Prokuratura Okręgowa w Koszalinie i Prokuratura Okręgowa                      w Szczecinie,</w:t>
      </w:r>
    </w:p>
    <w:p w:rsidR="007A32BD" w:rsidRDefault="007A32BD" w:rsidP="007A32BD">
      <w:pPr>
        <w:jc w:val="both"/>
      </w:pPr>
    </w:p>
    <w:p w:rsidR="009210CD" w:rsidRPr="009210CD" w:rsidRDefault="009210CD" w:rsidP="007A32BD">
      <w:pPr>
        <w:jc w:val="both"/>
        <w:rPr>
          <w:b/>
        </w:rPr>
      </w:pPr>
      <w:r w:rsidRPr="009210CD">
        <w:rPr>
          <w:b/>
        </w:rPr>
        <w:t xml:space="preserve">Miejsce dostawy </w:t>
      </w:r>
      <w:r w:rsidRPr="009210CD">
        <w:t>– siedziba Zamawiającego</w:t>
      </w:r>
      <w:r w:rsidRPr="009210CD">
        <w:rPr>
          <w:b/>
        </w:rPr>
        <w:t>,</w:t>
      </w:r>
    </w:p>
    <w:p w:rsidR="009210CD" w:rsidRDefault="009210CD" w:rsidP="007A32BD">
      <w:pPr>
        <w:jc w:val="both"/>
        <w:rPr>
          <w:b/>
          <w:color w:val="FF0000"/>
        </w:rPr>
      </w:pPr>
    </w:p>
    <w:p w:rsidR="007A32BD" w:rsidRPr="009210CD" w:rsidRDefault="007A32BD" w:rsidP="007A32BD">
      <w:pPr>
        <w:jc w:val="both"/>
      </w:pPr>
      <w:r w:rsidRPr="009210CD">
        <w:rPr>
          <w:b/>
        </w:rPr>
        <w:t>Siedziba użytkownika</w:t>
      </w:r>
      <w:r w:rsidR="009210CD" w:rsidRPr="009210CD">
        <w:t xml:space="preserve"> – miejsce realizacji napraw gwarancyjnych, serwisowych, itp.</w:t>
      </w:r>
      <w:r w:rsidRPr="009210CD">
        <w:t>,</w:t>
      </w:r>
    </w:p>
    <w:p w:rsidR="007A32BD" w:rsidRDefault="007A32BD" w:rsidP="007A32BD">
      <w:pPr>
        <w:jc w:val="both"/>
      </w:pPr>
    </w:p>
    <w:p w:rsidR="007A32BD" w:rsidRDefault="007A32BD" w:rsidP="007A32BD">
      <w:pPr>
        <w:jc w:val="both"/>
      </w:pPr>
      <w:r w:rsidRPr="007A32BD">
        <w:rPr>
          <w:b/>
        </w:rPr>
        <w:t>Wykonawca</w:t>
      </w:r>
      <w:r>
        <w:t xml:space="preserve"> – osoba fizyczna, osoba prawna albo jednostka organizacyjna nieposiadająca osobowości prawnej, której oferta została wybrana jako najkorzystniejsza.</w:t>
      </w:r>
    </w:p>
    <w:p w:rsidR="007A32BD" w:rsidRDefault="007A32BD" w:rsidP="007A32BD">
      <w:pPr>
        <w:jc w:val="both"/>
      </w:pPr>
    </w:p>
    <w:p w:rsidR="007A32BD" w:rsidRDefault="007A32BD" w:rsidP="007A32BD">
      <w:pPr>
        <w:jc w:val="both"/>
      </w:pPr>
      <w:r w:rsidRPr="007A32BD">
        <w:rPr>
          <w:b/>
        </w:rPr>
        <w:t>Zestaw komputerowy</w:t>
      </w:r>
      <w:r>
        <w:t xml:space="preserve"> – należy rozumieć zestaw, który składa się z monitora i stacji roboczej o parametrach określonych w specyfikacji technicznej.</w:t>
      </w:r>
    </w:p>
    <w:p w:rsidR="007A32BD" w:rsidRDefault="007A32BD" w:rsidP="006D4783">
      <w:pPr>
        <w:spacing w:line="360" w:lineRule="auto"/>
        <w:jc w:val="both"/>
      </w:pPr>
    </w:p>
    <w:p w:rsidR="007A32BD" w:rsidRPr="007A32BD" w:rsidRDefault="007A32BD" w:rsidP="007A32BD">
      <w:pPr>
        <w:spacing w:line="360" w:lineRule="auto"/>
        <w:jc w:val="center"/>
        <w:rPr>
          <w:b/>
        </w:rPr>
      </w:pPr>
      <w:r w:rsidRPr="007A32BD">
        <w:rPr>
          <w:b/>
        </w:rPr>
        <w:t>§ 1</w:t>
      </w:r>
    </w:p>
    <w:p w:rsidR="007A32BD" w:rsidRPr="007A32BD" w:rsidRDefault="007A32BD" w:rsidP="007A32BD">
      <w:pPr>
        <w:spacing w:line="360" w:lineRule="auto"/>
        <w:jc w:val="center"/>
        <w:rPr>
          <w:b/>
        </w:rPr>
      </w:pPr>
      <w:r w:rsidRPr="007A32BD">
        <w:rPr>
          <w:b/>
        </w:rPr>
        <w:t>Przedmiot umowy</w:t>
      </w:r>
    </w:p>
    <w:p w:rsidR="007A32BD" w:rsidRDefault="007A32BD" w:rsidP="000E0737">
      <w:pPr>
        <w:pStyle w:val="Akapitzlist"/>
        <w:numPr>
          <w:ilvl w:val="0"/>
          <w:numId w:val="45"/>
        </w:numPr>
        <w:ind w:left="284" w:hanging="284"/>
        <w:jc w:val="both"/>
      </w:pPr>
      <w:r>
        <w:t xml:space="preserve">Przedmiotem umowy jest dostawa zestawów komputerowych </w:t>
      </w:r>
      <w:r w:rsidR="004372FF">
        <w:t xml:space="preserve">wraz z systemem operacyjnym </w:t>
      </w:r>
      <w:r>
        <w:t>dla jednostek organizacyjnych obszaru Prokuratury Apelacyjnej w Szczecinie</w:t>
      </w:r>
      <w:r w:rsidR="004372FF">
        <w:t>.</w:t>
      </w:r>
    </w:p>
    <w:p w:rsidR="004372FF" w:rsidRDefault="004372FF" w:rsidP="004372FF">
      <w:pPr>
        <w:pStyle w:val="Akapitzlist"/>
        <w:ind w:left="284"/>
        <w:jc w:val="both"/>
      </w:pPr>
    </w:p>
    <w:p w:rsidR="004372FF" w:rsidRDefault="004372FF" w:rsidP="000E0737">
      <w:pPr>
        <w:pStyle w:val="Akapitzlist"/>
        <w:numPr>
          <w:ilvl w:val="0"/>
          <w:numId w:val="45"/>
        </w:numPr>
        <w:ind w:left="284" w:hanging="284"/>
        <w:jc w:val="both"/>
      </w:pPr>
      <w:r>
        <w:t>Przedmioty wymienione w ust. 1 zwane są dalej „Urządzeniami” i stanowią „Przedmi</w:t>
      </w:r>
      <w:r w:rsidR="00EB0D98">
        <w:t>ot Sprzedaży” objęty niniejszą u</w:t>
      </w:r>
      <w:r>
        <w:t>mową.</w:t>
      </w:r>
    </w:p>
    <w:p w:rsidR="004372FF" w:rsidRDefault="004372FF" w:rsidP="004372FF">
      <w:pPr>
        <w:pStyle w:val="Akapitzlist"/>
      </w:pPr>
    </w:p>
    <w:p w:rsidR="00544C4C" w:rsidRDefault="004372FF" w:rsidP="000E0737">
      <w:pPr>
        <w:pStyle w:val="Akapitzlist"/>
        <w:numPr>
          <w:ilvl w:val="0"/>
          <w:numId w:val="45"/>
        </w:numPr>
        <w:ind w:left="284" w:hanging="284"/>
        <w:jc w:val="both"/>
      </w:pPr>
      <w:r>
        <w:t>Wykonawca dostarczy urządzenia fabrycznie nowe, nieużywane, wyprodukowane naj</w:t>
      </w:r>
      <w:r w:rsidR="00544C4C">
        <w:t>później na 12 miesięcy przed datą podpisania umowy, kompletne, sprawne technicznie wraz ze sterownikami. Urządzenia będą spełniać wymogi techniczno-jakościowe określone przez producenta danego wyrobu. Całość dostawy będzie posiadała wymagane certyfikaty CE lub deklaracje zgodności oraz instrukcje obsługi w języku polskim dostarczone w formie papierowej jak i elektronicznej (na płycie CD/DVD), najpóźniej w dniu podpisania protokołu odbioru.</w:t>
      </w:r>
    </w:p>
    <w:p w:rsidR="00544C4C" w:rsidRDefault="00544C4C" w:rsidP="00544C4C">
      <w:pPr>
        <w:pStyle w:val="Akapitzlist"/>
      </w:pPr>
    </w:p>
    <w:p w:rsidR="00EB0D98" w:rsidRDefault="00544C4C" w:rsidP="000E0737">
      <w:pPr>
        <w:pStyle w:val="Akapitzlist"/>
        <w:numPr>
          <w:ilvl w:val="0"/>
          <w:numId w:val="45"/>
        </w:numPr>
        <w:ind w:left="284" w:hanging="284"/>
        <w:jc w:val="both"/>
      </w:pPr>
      <w:r>
        <w:t xml:space="preserve">Wszelkie opłaty i wynagrodzenia autorskie za licencje, projekty wynalazcze i patenty umieszczone w przedmiotowych urządzeniach powstałe przy ich </w:t>
      </w:r>
      <w:r w:rsidR="00EB0D98">
        <w:t>wykonawstwie, zawarte są w cenie przedmiotu umowy.</w:t>
      </w:r>
    </w:p>
    <w:p w:rsidR="00EB0D98" w:rsidRDefault="00EB0D98" w:rsidP="00EB0D98">
      <w:pPr>
        <w:pStyle w:val="Akapitzlist"/>
      </w:pPr>
    </w:p>
    <w:p w:rsidR="004C2FBC" w:rsidRDefault="004C2FBC" w:rsidP="000E0737">
      <w:pPr>
        <w:pStyle w:val="Akapitzlist"/>
        <w:numPr>
          <w:ilvl w:val="0"/>
          <w:numId w:val="45"/>
        </w:numPr>
        <w:ind w:left="284" w:hanging="284"/>
        <w:jc w:val="both"/>
      </w:pPr>
      <w:r>
        <w:t>Wykonawca oświadcza, że posiada niczym nieograniczone prawa do udzielania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04 lutego 1994 r. o prawie autorskim i prawach pokrewnych (Dz. U. z 2006r. Nr 90, poz. 631 z późn. zm.).</w:t>
      </w:r>
    </w:p>
    <w:p w:rsidR="004C2FBC" w:rsidRDefault="004C2FBC" w:rsidP="004C2FBC">
      <w:pPr>
        <w:pStyle w:val="Akapitzlist"/>
      </w:pPr>
    </w:p>
    <w:p w:rsidR="004C2FBC" w:rsidRDefault="004C2FBC" w:rsidP="000E0737">
      <w:pPr>
        <w:pStyle w:val="Akapitzlist"/>
        <w:numPr>
          <w:ilvl w:val="0"/>
          <w:numId w:val="45"/>
        </w:numPr>
        <w:ind w:left="284" w:hanging="284"/>
        <w:jc w:val="both"/>
      </w:pPr>
      <w:r>
        <w:t>Szczegółową specyfikacj</w:t>
      </w:r>
      <w:r w:rsidR="009210CD">
        <w:t>ę</w:t>
      </w:r>
      <w:r>
        <w:t xml:space="preserve"> techniczną sprzętu objętego niniejsza umową, określa załącznik nr 1 do umowy.</w:t>
      </w:r>
    </w:p>
    <w:p w:rsidR="004C2FBC" w:rsidRDefault="004C2FBC" w:rsidP="00371E31"/>
    <w:p w:rsidR="004C2FBC" w:rsidRPr="00371E31" w:rsidRDefault="004C2FBC" w:rsidP="004C2FBC">
      <w:pPr>
        <w:jc w:val="center"/>
        <w:rPr>
          <w:b/>
        </w:rPr>
      </w:pPr>
      <w:r w:rsidRPr="00371E31">
        <w:rPr>
          <w:b/>
        </w:rPr>
        <w:t>§ 2</w:t>
      </w:r>
    </w:p>
    <w:p w:rsidR="004C2FBC" w:rsidRPr="00371E31" w:rsidRDefault="004C2FBC" w:rsidP="004C2FBC">
      <w:pPr>
        <w:jc w:val="center"/>
        <w:rPr>
          <w:b/>
        </w:rPr>
      </w:pPr>
      <w:r w:rsidRPr="00371E31">
        <w:rPr>
          <w:b/>
        </w:rPr>
        <w:t>Warunki realizacji</w:t>
      </w:r>
    </w:p>
    <w:p w:rsidR="004C2FBC" w:rsidRDefault="004C2FBC" w:rsidP="004C2FBC">
      <w:pPr>
        <w:jc w:val="both"/>
      </w:pPr>
    </w:p>
    <w:p w:rsidR="004C2FBC" w:rsidRDefault="004C2FBC" w:rsidP="000E0737">
      <w:pPr>
        <w:pStyle w:val="Akapitzlist"/>
        <w:numPr>
          <w:ilvl w:val="0"/>
          <w:numId w:val="46"/>
        </w:numPr>
        <w:ind w:left="284" w:hanging="284"/>
        <w:jc w:val="both"/>
      </w:pPr>
      <w:r>
        <w:t xml:space="preserve">Wymagany termin wykonania zamówienia </w:t>
      </w:r>
      <w:r w:rsidR="00F56A84">
        <w:t>– w terminie do 60 dni kalendarzowych od dnia podpisania umowy.</w:t>
      </w:r>
    </w:p>
    <w:p w:rsidR="00F56A84" w:rsidRDefault="00F56A84" w:rsidP="00F56A84">
      <w:pPr>
        <w:pStyle w:val="Akapitzlist"/>
        <w:ind w:left="284"/>
        <w:jc w:val="both"/>
      </w:pPr>
    </w:p>
    <w:p w:rsidR="00F56A84" w:rsidRDefault="00F56A84" w:rsidP="000E0737">
      <w:pPr>
        <w:pStyle w:val="Akapitzlist"/>
        <w:numPr>
          <w:ilvl w:val="0"/>
          <w:numId w:val="46"/>
        </w:numPr>
        <w:ind w:left="284" w:hanging="284"/>
        <w:jc w:val="both"/>
      </w:pPr>
      <w:r>
        <w:t>Przedmiot umowy zostanie dostarczony, na koszt i ryzyko Wykonawcy, do siedziby Zamawiającego.</w:t>
      </w:r>
    </w:p>
    <w:p w:rsidR="00F56A84" w:rsidRDefault="00F56A84" w:rsidP="00F56A84">
      <w:pPr>
        <w:pStyle w:val="Akapitzlist"/>
      </w:pPr>
    </w:p>
    <w:p w:rsidR="00F56A84" w:rsidRDefault="00F56A84" w:rsidP="000E0737">
      <w:pPr>
        <w:pStyle w:val="Akapitzlist"/>
        <w:numPr>
          <w:ilvl w:val="0"/>
          <w:numId w:val="46"/>
        </w:numPr>
        <w:ind w:left="284" w:hanging="284"/>
        <w:jc w:val="both"/>
      </w:pPr>
      <w:r>
        <w:lastRenderedPageBreak/>
        <w:t xml:space="preserve">O terminie rozpoczęcia dostawy Wykonawca powiadomi Zamawiającego przynajmniej </w:t>
      </w:r>
      <w:r w:rsidR="009210CD">
        <w:t>dwa dni</w:t>
      </w:r>
      <w:r>
        <w:t xml:space="preserve"> przed jej wykonaniem. Dniem powiadomienia musi być dzień roboczy Zamawiającego.</w:t>
      </w:r>
    </w:p>
    <w:p w:rsidR="00F56A84" w:rsidRDefault="00F56A84" w:rsidP="00F56A84">
      <w:pPr>
        <w:pStyle w:val="Akapitzlist"/>
      </w:pPr>
    </w:p>
    <w:p w:rsidR="00F56A84" w:rsidRDefault="000E0737" w:rsidP="000E0737">
      <w:pPr>
        <w:pStyle w:val="Akapitzlist"/>
        <w:numPr>
          <w:ilvl w:val="0"/>
          <w:numId w:val="46"/>
        </w:numPr>
        <w:ind w:left="284" w:hanging="284"/>
        <w:jc w:val="both"/>
      </w:pPr>
      <w:r>
        <w:t>Dostawa będzie realizowana w dni robocze, w godzinach 9-14. Przez dni robocze należy rozumieć dni od poniedziałku do piątku z wyłączeniem dni ustawowo wolnych od pracy w Rzeczpospolitej Polskiej, określonych w ustawie z dnia 18 stycznia 1951 r. o dniach wolnych od pracy (Dz. U. z 1951r. Nr 4, poz. 28    z późn. zm.).</w:t>
      </w:r>
    </w:p>
    <w:p w:rsidR="000E0737" w:rsidRDefault="000E0737" w:rsidP="000E0737">
      <w:pPr>
        <w:pStyle w:val="Akapitzlist"/>
      </w:pPr>
    </w:p>
    <w:p w:rsidR="000E0737" w:rsidRDefault="000E0737" w:rsidP="000E0737">
      <w:pPr>
        <w:pStyle w:val="Akapitzlist"/>
        <w:numPr>
          <w:ilvl w:val="0"/>
          <w:numId w:val="46"/>
        </w:numPr>
        <w:ind w:left="284" w:hanging="284"/>
        <w:jc w:val="both"/>
      </w:pPr>
      <w: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0E0737" w:rsidRDefault="000E0737" w:rsidP="000E0737">
      <w:pPr>
        <w:pStyle w:val="Akapitzlist"/>
      </w:pPr>
    </w:p>
    <w:p w:rsidR="000E0737" w:rsidRDefault="000E0737" w:rsidP="000E0737">
      <w:pPr>
        <w:pStyle w:val="Akapitzlist"/>
        <w:numPr>
          <w:ilvl w:val="0"/>
          <w:numId w:val="46"/>
        </w:numPr>
        <w:ind w:left="284" w:hanging="284"/>
        <w:jc w:val="both"/>
      </w:pPr>
      <w:r>
        <w:t>Po podpisaniu umowy nadzór nad jej realizacją sprawuje:</w:t>
      </w:r>
    </w:p>
    <w:p w:rsidR="000E0737" w:rsidRDefault="000E0737" w:rsidP="000E0737">
      <w:pPr>
        <w:pStyle w:val="Akapitzlist"/>
      </w:pPr>
    </w:p>
    <w:p w:rsidR="000E0737" w:rsidRDefault="000E0737" w:rsidP="000E0737">
      <w:pPr>
        <w:pStyle w:val="Akapitzlist"/>
        <w:numPr>
          <w:ilvl w:val="0"/>
          <w:numId w:val="47"/>
        </w:numPr>
        <w:jc w:val="both"/>
      </w:pPr>
      <w:r>
        <w:t xml:space="preserve">ze strony </w:t>
      </w:r>
      <w:r w:rsidR="00E22762">
        <w:t>Z</w:t>
      </w:r>
      <w:r>
        <w:t>amawiającego: …………………………………….. tel. ……………………………………</w:t>
      </w:r>
    </w:p>
    <w:p w:rsidR="000E0737" w:rsidRDefault="000E0737" w:rsidP="000E0737">
      <w:pPr>
        <w:pStyle w:val="Akapitzlist"/>
        <w:ind w:left="644"/>
        <w:jc w:val="both"/>
      </w:pPr>
      <w:r>
        <w:t xml:space="preserve">                                            …………………………………….. tel. ……………………………………</w:t>
      </w:r>
    </w:p>
    <w:p w:rsidR="000E0737" w:rsidRDefault="000E0737" w:rsidP="000E0737">
      <w:pPr>
        <w:pStyle w:val="Akapitzlist"/>
        <w:ind w:left="644"/>
        <w:jc w:val="both"/>
      </w:pPr>
    </w:p>
    <w:p w:rsidR="000E0737" w:rsidRDefault="000E0737" w:rsidP="000E0737">
      <w:pPr>
        <w:pStyle w:val="Akapitzlist"/>
        <w:numPr>
          <w:ilvl w:val="0"/>
          <w:numId w:val="47"/>
        </w:numPr>
        <w:jc w:val="both"/>
      </w:pPr>
      <w:r>
        <w:t>ze strony Wykonawcy: ………………………………………… tel. ……………………………………</w:t>
      </w:r>
    </w:p>
    <w:p w:rsidR="000E0737" w:rsidRDefault="000E0737" w:rsidP="000E0737">
      <w:pPr>
        <w:pStyle w:val="Akapitzlist"/>
        <w:ind w:left="644"/>
        <w:jc w:val="both"/>
      </w:pPr>
      <w:r>
        <w:t xml:space="preserve">                                       ………………………………………… tel. …………………………………….</w:t>
      </w:r>
    </w:p>
    <w:p w:rsidR="000E0737" w:rsidRDefault="000E0737" w:rsidP="000E0737"/>
    <w:p w:rsidR="000E0737" w:rsidRDefault="00D660CF" w:rsidP="000E0737">
      <w:pPr>
        <w:pStyle w:val="Akapitzlist"/>
        <w:numPr>
          <w:ilvl w:val="0"/>
          <w:numId w:val="46"/>
        </w:numPr>
        <w:ind w:left="284" w:hanging="284"/>
        <w:jc w:val="both"/>
      </w:pPr>
      <w:r>
        <w:t>Zmiana osoby odpowiedzialnej za nadzór na</w:t>
      </w:r>
      <w:r w:rsidR="00C70309">
        <w:t>d</w:t>
      </w:r>
      <w:r>
        <w:t xml:space="preserve"> realizacj</w:t>
      </w:r>
      <w:r w:rsidR="00C70309">
        <w:t>ą</w:t>
      </w:r>
      <w:r>
        <w:t xml:space="preserve"> umowy, odbywać się będzie </w:t>
      </w:r>
      <w:r w:rsidR="00C70309">
        <w:t>poprzez pisemne zgłoszenie. Zmiana nie wymaga formy aneksu.</w:t>
      </w:r>
    </w:p>
    <w:p w:rsidR="00C70309" w:rsidRDefault="00C70309" w:rsidP="00C70309">
      <w:pPr>
        <w:pStyle w:val="Akapitzlist"/>
        <w:ind w:left="284"/>
        <w:jc w:val="both"/>
      </w:pPr>
    </w:p>
    <w:p w:rsidR="00C70309" w:rsidRDefault="00C70309" w:rsidP="000E0737">
      <w:pPr>
        <w:pStyle w:val="Akapitzlist"/>
        <w:numPr>
          <w:ilvl w:val="0"/>
          <w:numId w:val="46"/>
        </w:numPr>
        <w:ind w:left="284" w:hanging="284"/>
        <w:jc w:val="both"/>
      </w:pPr>
      <w:r>
        <w:t>Zamawiający maksymalnie w ciągu trzech dni roboczych dokona odbioru przedmiotu umowy, licząc od momentu jego dostarczenia przez Wykonawcę, do siedziby Zamawiającego.</w:t>
      </w:r>
    </w:p>
    <w:p w:rsidR="00C70309" w:rsidRDefault="00C70309" w:rsidP="00C70309">
      <w:pPr>
        <w:pStyle w:val="Akapitzlist"/>
      </w:pPr>
    </w:p>
    <w:p w:rsidR="00C70309" w:rsidRDefault="00E043D3" w:rsidP="000E0737">
      <w:pPr>
        <w:pStyle w:val="Akapitzlist"/>
        <w:numPr>
          <w:ilvl w:val="0"/>
          <w:numId w:val="46"/>
        </w:numPr>
        <w:ind w:left="284" w:hanging="284"/>
        <w:jc w:val="both"/>
      </w:pPr>
      <w:r>
        <w:t>Osoba pełniąca nadzór nad umową ma prawo skontrolować dostawę pod względem jej zgodności z ofertą wykonawcy oraz ewentualnych usterek lub wad. Sprawdzenie dostarczonego sprzętu może polegać na sprawdzeniu wszystkich lub losowo wybranych urządzeń.</w:t>
      </w:r>
    </w:p>
    <w:p w:rsidR="00E043D3" w:rsidRDefault="00E043D3" w:rsidP="00E043D3">
      <w:pPr>
        <w:pStyle w:val="Akapitzlist"/>
      </w:pPr>
    </w:p>
    <w:p w:rsidR="00E043D3" w:rsidRDefault="00E043D3" w:rsidP="000E0737">
      <w:pPr>
        <w:pStyle w:val="Akapitzlist"/>
        <w:numPr>
          <w:ilvl w:val="0"/>
          <w:numId w:val="46"/>
        </w:numPr>
        <w:ind w:left="284" w:hanging="284"/>
        <w:jc w:val="both"/>
      </w:pPr>
      <w:r>
        <w:t>Odbiór przedmiotu umowy nastąpi w formie protokołu odbioru, podpisanego przez osoby sprawujące nadzór nad umową.</w:t>
      </w:r>
    </w:p>
    <w:p w:rsidR="00E043D3" w:rsidRDefault="00E043D3" w:rsidP="00E043D3">
      <w:pPr>
        <w:pStyle w:val="Akapitzlist"/>
      </w:pPr>
    </w:p>
    <w:p w:rsidR="00E043D3" w:rsidRDefault="00E043D3" w:rsidP="000E0737">
      <w:pPr>
        <w:pStyle w:val="Akapitzlist"/>
        <w:numPr>
          <w:ilvl w:val="0"/>
          <w:numId w:val="46"/>
        </w:numPr>
        <w:ind w:left="284" w:hanging="284"/>
        <w:jc w:val="both"/>
      </w:pPr>
      <w:r>
        <w:t>W przypadku odmowy dokonania odbioru przez Za</w:t>
      </w:r>
      <w:r w:rsidR="00434BC6">
        <w:t xml:space="preserve">mawiającego, w szczególności z powodu wad dostarczonych urządzeń lub niezgodności ze złożoną przez </w:t>
      </w:r>
      <w:r w:rsidR="00E22762">
        <w:t>W</w:t>
      </w:r>
      <w:r w:rsidR="00434BC6">
        <w:t xml:space="preserve">ykonawcę ofertą, nie </w:t>
      </w:r>
      <w:r w:rsidR="00E22762">
        <w:t>sporządza się protokołu odbioru, a przedstawiciele Zamawiającego przekażą Wykonawcy podpisane przez siebie oświadczenie ze wskazaniem zastrzeżeń co do dostarczonych urządzeń. W takich okolicznościach Zamawiającemu przysługuje prawo odstąpienia od umowy z winy Wykonawcy oraz do naliczania kary umownej, o której mowa w §6 ust. 3 pkt b i c Istotnych postanowień umowy.</w:t>
      </w:r>
    </w:p>
    <w:p w:rsidR="00E22762" w:rsidRDefault="00E22762" w:rsidP="00E22762">
      <w:pPr>
        <w:pStyle w:val="Akapitzlist"/>
      </w:pPr>
    </w:p>
    <w:p w:rsidR="00E22762" w:rsidRDefault="00E22762" w:rsidP="000E0737">
      <w:pPr>
        <w:pStyle w:val="Akapitzlist"/>
        <w:numPr>
          <w:ilvl w:val="0"/>
          <w:numId w:val="46"/>
        </w:numPr>
        <w:ind w:left="284" w:hanging="284"/>
        <w:jc w:val="both"/>
      </w:pPr>
      <w:r>
        <w:t>W przypadku, o którym mowa w ust. 11 , strony ustalają nowy termin odbioru, co nie zwalnia Wykonawcy, w przypadku upłynięcia terminu realizacji umowy, z zapłacenia kary umownej, o której mowa w § 6 ust. 3 pkt a Istotnych postanowień umowy. Wykonawca na swój koszt odbierze wadliwy sprzęt oraz dostarczy nowy, wolny od wad i zgodny ze złożoną ofertą.</w:t>
      </w:r>
    </w:p>
    <w:p w:rsidR="00E22762" w:rsidRDefault="00E22762" w:rsidP="00E22762">
      <w:pPr>
        <w:pStyle w:val="Akapitzlist"/>
      </w:pPr>
    </w:p>
    <w:p w:rsidR="00E22762" w:rsidRDefault="00E22762" w:rsidP="000E0737">
      <w:pPr>
        <w:pStyle w:val="Akapitzlist"/>
        <w:numPr>
          <w:ilvl w:val="0"/>
          <w:numId w:val="46"/>
        </w:numPr>
        <w:ind w:left="284" w:hanging="284"/>
        <w:jc w:val="both"/>
      </w:pPr>
      <w:r>
        <w:t>Korzyści i ciężary związane ze sprzętem oraz niebezpieczeństwo przypadkowej utraty lub uszkodzenia sprzętu przechodzą na Zamawiającego z chwilą podpisania protokołu odbioru przez osoby sprawujące nadzór nad umową.</w:t>
      </w:r>
    </w:p>
    <w:p w:rsidR="00E22762" w:rsidRDefault="00E22762" w:rsidP="00E22762">
      <w:pPr>
        <w:pStyle w:val="Akapitzlist"/>
      </w:pPr>
    </w:p>
    <w:p w:rsidR="00E22762" w:rsidRDefault="007F2568" w:rsidP="000E0737">
      <w:pPr>
        <w:pStyle w:val="Akapitzlist"/>
        <w:numPr>
          <w:ilvl w:val="0"/>
          <w:numId w:val="46"/>
        </w:numPr>
        <w:ind w:left="284" w:hanging="284"/>
        <w:jc w:val="both"/>
      </w:pPr>
      <w:r>
        <w:t>Wykonawca, do momentu podpisania protokołu odbioru przez obie strony, będzie posiadał umowę ubezpieczenia urządzeń od ryzyka utraty lub uszkodzenia.</w:t>
      </w:r>
    </w:p>
    <w:p w:rsidR="007F2568" w:rsidRDefault="007F2568" w:rsidP="007F2568">
      <w:pPr>
        <w:pStyle w:val="Akapitzlist"/>
      </w:pPr>
    </w:p>
    <w:p w:rsidR="007F2568" w:rsidRDefault="007F2568" w:rsidP="000E0737">
      <w:pPr>
        <w:pStyle w:val="Akapitzlist"/>
        <w:numPr>
          <w:ilvl w:val="0"/>
          <w:numId w:val="46"/>
        </w:numPr>
        <w:ind w:left="284" w:hanging="284"/>
        <w:jc w:val="both"/>
      </w:pPr>
      <w:r>
        <w:t>Wykonawca zawrze z osobami trzecimi umowy licencyjne upoważniające go do wprowadzenia do obrotu na terytorium Rzeczpospolitej Polskiej urządzeń będących przedmiotem zamówienia publicznego wraz z oprogramowaniem zainstalowanym na dostarczonych urządzeniach.</w:t>
      </w:r>
    </w:p>
    <w:p w:rsidR="007F2568" w:rsidRDefault="007F2568" w:rsidP="007F2568">
      <w:pPr>
        <w:pStyle w:val="Akapitzlist"/>
      </w:pPr>
    </w:p>
    <w:p w:rsidR="007F2568" w:rsidRDefault="007F2568" w:rsidP="000E0737">
      <w:pPr>
        <w:pStyle w:val="Akapitzlist"/>
        <w:numPr>
          <w:ilvl w:val="0"/>
          <w:numId w:val="46"/>
        </w:numPr>
        <w:ind w:left="284" w:hanging="284"/>
        <w:jc w:val="both"/>
      </w:pPr>
      <w:r>
        <w:t>Wykonawca podejmie na swój koszt działania prawne związane z roszczeniami osób trzecich z zaprzestanie naruszania praw autorskich lub praw własności przemysłowej dotyczących urządzeń, będącego wynikiem wprowadzenia urządzeń do obrotu na terytorium Rzeczpospolitej Polskiej, pod następującymi warunkami:</w:t>
      </w:r>
    </w:p>
    <w:p w:rsidR="007F2568" w:rsidRDefault="007F2568" w:rsidP="007F2568">
      <w:pPr>
        <w:pStyle w:val="Akapitzlist"/>
      </w:pPr>
    </w:p>
    <w:p w:rsidR="007F2568" w:rsidRDefault="007F2568" w:rsidP="007F2568">
      <w:pPr>
        <w:pStyle w:val="Akapitzlist"/>
        <w:numPr>
          <w:ilvl w:val="0"/>
          <w:numId w:val="48"/>
        </w:numPr>
        <w:jc w:val="both"/>
      </w:pPr>
      <w:r>
        <w:lastRenderedPageBreak/>
        <w:t>Zamawiający niezwłocznie zawiadomi Wykonawcę o roszczeniu osoby trzeciej,</w:t>
      </w:r>
    </w:p>
    <w:p w:rsidR="007F2568" w:rsidRDefault="007F2568" w:rsidP="007F2568">
      <w:pPr>
        <w:pStyle w:val="Akapitzlist"/>
        <w:ind w:left="644"/>
        <w:jc w:val="both"/>
      </w:pPr>
    </w:p>
    <w:p w:rsidR="007F2568" w:rsidRDefault="007F2568" w:rsidP="007F2568">
      <w:pPr>
        <w:pStyle w:val="Akapitzlist"/>
        <w:numPr>
          <w:ilvl w:val="0"/>
          <w:numId w:val="48"/>
        </w:numPr>
        <w:jc w:val="both"/>
      </w:pPr>
      <w:r>
        <w:t>Zamawiający niezwłocznie przekaże Wykonawcy wszelkie informacje i dokumenty związane z roszczeniem,</w:t>
      </w:r>
    </w:p>
    <w:p w:rsidR="00C95CFF" w:rsidRDefault="00C95CFF" w:rsidP="00C95CFF">
      <w:pPr>
        <w:pStyle w:val="Akapitzlist"/>
      </w:pPr>
    </w:p>
    <w:p w:rsidR="00C95CFF" w:rsidRDefault="00C95CFF" w:rsidP="007F2568">
      <w:pPr>
        <w:pStyle w:val="Akapitzlist"/>
        <w:numPr>
          <w:ilvl w:val="0"/>
          <w:numId w:val="48"/>
        </w:numPr>
        <w:jc w:val="both"/>
      </w:pPr>
      <w:r>
        <w:t>Zamawiający powstrzyma się od uczestnictwa w sporze i udzieli Wykonawcy wyłącznego pełnomocnictwa do prowadzenia negocjacji z osobą zgłaszającą roszczenie,</w:t>
      </w:r>
    </w:p>
    <w:p w:rsidR="00C95CFF" w:rsidRDefault="00C95CFF" w:rsidP="00C95CFF">
      <w:pPr>
        <w:pStyle w:val="Akapitzlist"/>
      </w:pPr>
    </w:p>
    <w:p w:rsidR="00C95CFF" w:rsidRDefault="00C95CFF" w:rsidP="007F2568">
      <w:pPr>
        <w:pStyle w:val="Akapitzlist"/>
        <w:numPr>
          <w:ilvl w:val="0"/>
          <w:numId w:val="48"/>
        </w:numPr>
        <w:jc w:val="both"/>
      </w:pPr>
      <w:r>
        <w:t>Zamawiający udzieli pełnomocnictwa procesowego adwokatom lub radcom prawnym wskazanym przez Wykonawcę i podejmie inne czynności procesowe zaproponowane przez Wykonawcę,</w:t>
      </w:r>
    </w:p>
    <w:p w:rsidR="00C95CFF" w:rsidRDefault="00C95CFF" w:rsidP="00C95CFF">
      <w:pPr>
        <w:pStyle w:val="Akapitzlist"/>
      </w:pPr>
    </w:p>
    <w:p w:rsidR="00C95CFF" w:rsidRDefault="00C95CFF" w:rsidP="007F2568">
      <w:pPr>
        <w:pStyle w:val="Akapitzlist"/>
        <w:numPr>
          <w:ilvl w:val="0"/>
          <w:numId w:val="48"/>
        </w:numPr>
        <w:jc w:val="both"/>
      </w:pPr>
      <w:r>
        <w:t>Zamawiający bez porozumienia z Wykonawcą nie uzna roszczenia osoby trzeciej w całości lub w części.</w:t>
      </w:r>
    </w:p>
    <w:p w:rsidR="007F2568" w:rsidRDefault="007F2568" w:rsidP="007F2568">
      <w:pPr>
        <w:pStyle w:val="Akapitzlist"/>
      </w:pPr>
    </w:p>
    <w:p w:rsidR="007F2568" w:rsidRDefault="00C95CFF" w:rsidP="000E0737">
      <w:pPr>
        <w:pStyle w:val="Akapitzlist"/>
        <w:numPr>
          <w:ilvl w:val="0"/>
          <w:numId w:val="46"/>
        </w:numPr>
        <w:ind w:left="284" w:hanging="284"/>
        <w:jc w:val="both"/>
      </w:pPr>
      <w:r>
        <w:t>W przypadku</w:t>
      </w:r>
      <w:r w:rsidR="004D3027">
        <w:t xml:space="preserve"> stwierdzenia przez sąd naruszenia przez Zamawiającego praw osób trzecich będącego wynikiem nieuprawnionego wprowadzenia towarów do obrotu na terytorium Rzeczpospolitej Polski przez Wykonawcę, na żądanie Zamawiającego Wykonawca zwolni Zamawiającego z wszelkich związanych z tym roszczeń, a w szczególności zrefunduje Zamawiającemu wszelkie zapłacone przez niego z tytułu odszkodowania, kary umowne, grzywny i inne podobne płatności, w tym poniesione opłaty i koszty sądowe.</w:t>
      </w:r>
    </w:p>
    <w:p w:rsidR="004D3027" w:rsidRDefault="004D3027" w:rsidP="004D3027">
      <w:pPr>
        <w:pStyle w:val="Akapitzlist"/>
        <w:ind w:left="284"/>
        <w:jc w:val="both"/>
      </w:pPr>
    </w:p>
    <w:p w:rsidR="004D3027" w:rsidRDefault="004D3027" w:rsidP="000E0737">
      <w:pPr>
        <w:pStyle w:val="Akapitzlist"/>
        <w:numPr>
          <w:ilvl w:val="0"/>
          <w:numId w:val="46"/>
        </w:numPr>
        <w:ind w:left="284" w:hanging="284"/>
        <w:jc w:val="both"/>
      </w:pPr>
      <w:r>
        <w:t>Strony uzgadniają, że przedmiot umowy zostanie wykonany przez:</w:t>
      </w:r>
    </w:p>
    <w:p w:rsidR="004D3027" w:rsidRDefault="004D3027" w:rsidP="004D3027">
      <w:pPr>
        <w:pStyle w:val="Akapitzlist"/>
      </w:pPr>
    </w:p>
    <w:p w:rsidR="004D3027" w:rsidRDefault="004D3027" w:rsidP="004D3027">
      <w:pPr>
        <w:pStyle w:val="Akapitzlist"/>
        <w:numPr>
          <w:ilvl w:val="0"/>
          <w:numId w:val="49"/>
        </w:numPr>
        <w:jc w:val="both"/>
      </w:pPr>
      <w:r>
        <w:t>Niżej wymienionych podwykonawców:</w:t>
      </w:r>
    </w:p>
    <w:p w:rsidR="004D3027" w:rsidRDefault="004D3027" w:rsidP="004D3027">
      <w:pPr>
        <w:pStyle w:val="Akapitzlist"/>
        <w:numPr>
          <w:ilvl w:val="0"/>
          <w:numId w:val="50"/>
        </w:numPr>
        <w:jc w:val="both"/>
      </w:pPr>
      <w:r>
        <w:t>……………………………………………….. – wykonanie ……………………………………….</w:t>
      </w:r>
    </w:p>
    <w:p w:rsidR="004D3027" w:rsidRDefault="004D3027" w:rsidP="004D3027">
      <w:pPr>
        <w:pStyle w:val="Akapitzlist"/>
        <w:numPr>
          <w:ilvl w:val="0"/>
          <w:numId w:val="50"/>
        </w:numPr>
        <w:jc w:val="both"/>
      </w:pPr>
      <w:r>
        <w:t>……………………………………………….. – wykonanie ……………………………………….</w:t>
      </w:r>
    </w:p>
    <w:p w:rsidR="004D3027" w:rsidRDefault="004D3027" w:rsidP="004D3027">
      <w:pPr>
        <w:pStyle w:val="Akapitzlist"/>
        <w:ind w:left="1004"/>
        <w:jc w:val="both"/>
      </w:pPr>
    </w:p>
    <w:p w:rsidR="004D3027" w:rsidRDefault="004D3027" w:rsidP="004D3027">
      <w:pPr>
        <w:pStyle w:val="Akapitzlist"/>
        <w:numPr>
          <w:ilvl w:val="0"/>
          <w:numId w:val="49"/>
        </w:numPr>
        <w:jc w:val="both"/>
      </w:pPr>
      <w:r>
        <w:t>Wykonawcę osobiście w zakresie pozostałej części przedmiotu umowy.</w:t>
      </w:r>
    </w:p>
    <w:p w:rsidR="004D3027" w:rsidRDefault="004D3027" w:rsidP="004D3027">
      <w:pPr>
        <w:pStyle w:val="Akapitzlist"/>
      </w:pPr>
    </w:p>
    <w:p w:rsidR="004D3027" w:rsidRDefault="004D3027" w:rsidP="000E0737">
      <w:pPr>
        <w:pStyle w:val="Akapitzlist"/>
        <w:numPr>
          <w:ilvl w:val="0"/>
          <w:numId w:val="46"/>
        </w:numPr>
        <w:ind w:left="284" w:hanging="284"/>
        <w:jc w:val="both"/>
      </w:pPr>
      <w:r>
        <w:t>Powierzenie podwykonawcom zadań określonych w ust. 1 pkt 1 nie zmienia treści zobowiązań Wykonawcy wobec Zamawiającego za wykonanie tej części zamówienia. Wykonawca jest odpowiedzialny za działania, uchybienia i zaniedbania każdego podwykonawcy i jego pracowników tak, jakby to były działania, zaniechania, uchybienia lub zaniedbania jego własnych pracowników.</w:t>
      </w:r>
    </w:p>
    <w:p w:rsidR="004D3027" w:rsidRDefault="004D3027" w:rsidP="004D3027">
      <w:pPr>
        <w:pStyle w:val="Akapitzlist"/>
        <w:ind w:left="284"/>
        <w:jc w:val="both"/>
      </w:pPr>
    </w:p>
    <w:p w:rsidR="004D3027" w:rsidRDefault="004D3027" w:rsidP="000E0737">
      <w:pPr>
        <w:pStyle w:val="Akapitzlist"/>
        <w:numPr>
          <w:ilvl w:val="0"/>
          <w:numId w:val="46"/>
        </w:numPr>
        <w:ind w:left="284" w:hanging="284"/>
        <w:jc w:val="both"/>
      </w:pPr>
      <w:r>
        <w:t xml:space="preserve">Nie zastosowanie się Wykonawcy do wymogów wynikających z postanowień niniejszej umowy dotyczących podwykonawców upoważnia Zamawiającego do podjęcia wszelkich niezbędnych działań w celu wyegzekwowania od Wykonawcy i wszystkich podwykonawców ustaleń umowy, aż do odstąpienia od umowy z Wykonawcą z winy Wykonawcy i </w:t>
      </w:r>
      <w:r w:rsidR="00B36E68">
        <w:t>naliczenia</w:t>
      </w:r>
      <w:r>
        <w:t xml:space="preserve"> kar umownych o których mowa w </w:t>
      </w:r>
      <w:r w:rsidR="00B36E68">
        <w:t>§ 6 umowy.</w:t>
      </w:r>
    </w:p>
    <w:p w:rsidR="00B36E68" w:rsidRDefault="00B36E68" w:rsidP="00B36E68">
      <w:pPr>
        <w:pStyle w:val="Akapitzlist"/>
      </w:pPr>
    </w:p>
    <w:p w:rsidR="00B36E68" w:rsidRPr="00B36E68" w:rsidRDefault="00B36E68" w:rsidP="00B36E68">
      <w:pPr>
        <w:jc w:val="center"/>
        <w:rPr>
          <w:b/>
        </w:rPr>
      </w:pPr>
      <w:r w:rsidRPr="00B36E68">
        <w:rPr>
          <w:b/>
        </w:rPr>
        <w:t>§ 3</w:t>
      </w:r>
    </w:p>
    <w:p w:rsidR="00B36E68" w:rsidRPr="00B36E68" w:rsidRDefault="00B36E68" w:rsidP="00B36E68">
      <w:pPr>
        <w:jc w:val="center"/>
        <w:rPr>
          <w:b/>
        </w:rPr>
      </w:pPr>
      <w:r w:rsidRPr="00B36E68">
        <w:rPr>
          <w:b/>
        </w:rPr>
        <w:t>Wynagrodzenie i warunki płatności</w:t>
      </w:r>
    </w:p>
    <w:p w:rsidR="00B36E68" w:rsidRDefault="00B36E68" w:rsidP="00B36E68">
      <w:pPr>
        <w:jc w:val="both"/>
      </w:pPr>
    </w:p>
    <w:p w:rsidR="00B36E68" w:rsidRDefault="00B36E68" w:rsidP="00B36E68">
      <w:pPr>
        <w:pStyle w:val="Akapitzlist"/>
        <w:numPr>
          <w:ilvl w:val="0"/>
          <w:numId w:val="51"/>
        </w:numPr>
        <w:ind w:left="284" w:hanging="284"/>
        <w:jc w:val="both"/>
      </w:pPr>
      <w:r>
        <w:t xml:space="preserve">Zgodnie z ofertą, Wykonawca z tytułu wykonania umowy otrzyma łączne wynagrodzenie brutto ……… zł, </w:t>
      </w:r>
      <w:r w:rsidR="009210CD">
        <w:t xml:space="preserve">(słownie: ………………………………………………………………………………..), </w:t>
      </w:r>
      <w:r>
        <w:t>w tym ….. % VAT.</w:t>
      </w:r>
    </w:p>
    <w:p w:rsidR="00B36E68" w:rsidRDefault="00B36E68" w:rsidP="00B36E68">
      <w:pPr>
        <w:pStyle w:val="Akapitzlist"/>
        <w:ind w:left="284"/>
        <w:jc w:val="both"/>
      </w:pPr>
    </w:p>
    <w:p w:rsidR="00B36E68" w:rsidRDefault="00B36E68" w:rsidP="00B36E68">
      <w:pPr>
        <w:pStyle w:val="Akapitzlist"/>
        <w:numPr>
          <w:ilvl w:val="0"/>
          <w:numId w:val="51"/>
        </w:numPr>
        <w:ind w:left="284" w:hanging="284"/>
        <w:jc w:val="both"/>
      </w:pPr>
      <w:r>
        <w:t>Na wartość podaną w ust. 1 składają się kwoty:</w:t>
      </w:r>
    </w:p>
    <w:p w:rsidR="00B36E68" w:rsidRDefault="00B36E68" w:rsidP="00B36E68">
      <w:pPr>
        <w:pStyle w:val="Akapitzlist"/>
      </w:pPr>
    </w:p>
    <w:p w:rsidR="009210CD" w:rsidRDefault="009210CD" w:rsidP="009210CD">
      <w:pPr>
        <w:pStyle w:val="Akapitzlist"/>
        <w:numPr>
          <w:ilvl w:val="0"/>
          <w:numId w:val="62"/>
        </w:numPr>
        <w:jc w:val="both"/>
      </w:pPr>
      <w:r>
        <w:t>Monitor: …… ilość sztuk x cena jednostkowa oferty brutto = …………………… zł brutto,</w:t>
      </w:r>
    </w:p>
    <w:p w:rsidR="009210CD" w:rsidRDefault="009210CD" w:rsidP="009210CD">
      <w:pPr>
        <w:pStyle w:val="Akapitzlist"/>
        <w:ind w:left="644"/>
        <w:jc w:val="both"/>
      </w:pPr>
    </w:p>
    <w:p w:rsidR="009210CD" w:rsidRDefault="009210CD" w:rsidP="009210CD">
      <w:pPr>
        <w:pStyle w:val="Akapitzlist"/>
        <w:numPr>
          <w:ilvl w:val="0"/>
          <w:numId w:val="62"/>
        </w:numPr>
        <w:jc w:val="both"/>
      </w:pPr>
      <w:r>
        <w:t>Stacja robocza: …… ilość sztuk x cena jednostkowa oferty brutto = …………………… zł brutto.</w:t>
      </w:r>
    </w:p>
    <w:p w:rsidR="00B36E68" w:rsidRDefault="00B36E68" w:rsidP="00B36E68">
      <w:pPr>
        <w:pStyle w:val="Akapitzlist"/>
      </w:pPr>
    </w:p>
    <w:p w:rsidR="00B36E68" w:rsidRDefault="00B36E68" w:rsidP="00B36E68">
      <w:pPr>
        <w:pStyle w:val="Akapitzlist"/>
        <w:numPr>
          <w:ilvl w:val="0"/>
          <w:numId w:val="51"/>
        </w:numPr>
        <w:ind w:left="284" w:hanging="284"/>
        <w:jc w:val="both"/>
      </w:pPr>
      <w:r>
        <w:t>W wartości podanej w ust. 1 niniejszego paragrafu zawierają się wszystkie opłaty związane z realizacją przedmiotu umowy.</w:t>
      </w:r>
    </w:p>
    <w:p w:rsidR="00B36E68" w:rsidRDefault="00B36E68" w:rsidP="00B36E68">
      <w:pPr>
        <w:pStyle w:val="Akapitzlist"/>
        <w:ind w:left="284"/>
        <w:jc w:val="both"/>
      </w:pPr>
    </w:p>
    <w:p w:rsidR="00B36E68" w:rsidRDefault="00B36E68" w:rsidP="00B36E68">
      <w:pPr>
        <w:pStyle w:val="Akapitzlist"/>
        <w:numPr>
          <w:ilvl w:val="0"/>
          <w:numId w:val="51"/>
        </w:numPr>
        <w:ind w:left="284" w:hanging="284"/>
        <w:jc w:val="both"/>
      </w:pPr>
      <w:r>
        <w:t>Za przedmiot umowy Zamawiający zapłaci przelewem, w terminie 30 dni od dnia otrzymania prawidłowo wystawionej przez Wykonawcę faktury VAT.</w:t>
      </w:r>
    </w:p>
    <w:p w:rsidR="00B36E68" w:rsidRDefault="00B36E68" w:rsidP="00B36E68">
      <w:pPr>
        <w:pStyle w:val="Akapitzlist"/>
      </w:pPr>
    </w:p>
    <w:p w:rsidR="00B36E68" w:rsidRDefault="00B36E68" w:rsidP="00B36E68">
      <w:pPr>
        <w:pStyle w:val="Akapitzlist"/>
        <w:numPr>
          <w:ilvl w:val="0"/>
          <w:numId w:val="51"/>
        </w:numPr>
        <w:ind w:left="284" w:hanging="284"/>
        <w:jc w:val="both"/>
      </w:pPr>
      <w:r>
        <w:t>Podstawą wystawienia faktury będzie podpisany protokół odbioru, przez osoby upoważnione ze strony Wykonawcy oraz Zamawiającego.</w:t>
      </w:r>
    </w:p>
    <w:p w:rsidR="00B36E68" w:rsidRDefault="00B36E68" w:rsidP="00B36E68">
      <w:pPr>
        <w:pStyle w:val="Akapitzlist"/>
      </w:pPr>
    </w:p>
    <w:p w:rsidR="00B36E68" w:rsidRDefault="00B36E68" w:rsidP="00B36E68">
      <w:pPr>
        <w:pStyle w:val="Akapitzlist"/>
        <w:numPr>
          <w:ilvl w:val="0"/>
          <w:numId w:val="51"/>
        </w:numPr>
        <w:ind w:left="284" w:hanging="284"/>
        <w:jc w:val="both"/>
      </w:pPr>
      <w:r>
        <w:t>Na fakturze Wykonawca umieści numer niniejszej umowy.</w:t>
      </w:r>
    </w:p>
    <w:p w:rsidR="00B36E68" w:rsidRDefault="00B36E68" w:rsidP="00B36E68">
      <w:pPr>
        <w:pStyle w:val="Akapitzlist"/>
      </w:pPr>
    </w:p>
    <w:p w:rsidR="00B36E68" w:rsidRDefault="00B36E68" w:rsidP="00B36E68">
      <w:pPr>
        <w:pStyle w:val="Akapitzlist"/>
        <w:numPr>
          <w:ilvl w:val="0"/>
          <w:numId w:val="51"/>
        </w:numPr>
        <w:ind w:left="284" w:hanging="284"/>
        <w:jc w:val="both"/>
      </w:pPr>
      <w:r>
        <w:lastRenderedPageBreak/>
        <w:t>Za dzień zapłaty uważa się datę obciążenia rachunku bankowego Zamawiającego.</w:t>
      </w:r>
    </w:p>
    <w:p w:rsidR="00B36E68" w:rsidRDefault="00B36E68" w:rsidP="00B36E68">
      <w:pPr>
        <w:pStyle w:val="Akapitzlist"/>
      </w:pPr>
    </w:p>
    <w:p w:rsidR="00B36E68" w:rsidRDefault="00B36E68" w:rsidP="00B36E68">
      <w:pPr>
        <w:pStyle w:val="Akapitzlist"/>
        <w:numPr>
          <w:ilvl w:val="0"/>
          <w:numId w:val="51"/>
        </w:numPr>
        <w:ind w:left="284" w:hanging="284"/>
        <w:jc w:val="both"/>
      </w:pPr>
      <w:r>
        <w:t>Wynagrodzenie Wykonawcy będzie przekazane na jego rachunek bankowy wskazany na fakturze.</w:t>
      </w:r>
    </w:p>
    <w:p w:rsidR="00B36E68" w:rsidRDefault="00B36E68" w:rsidP="00B36E68">
      <w:pPr>
        <w:pStyle w:val="Akapitzlist"/>
      </w:pPr>
    </w:p>
    <w:p w:rsidR="00B36E68" w:rsidRDefault="00B36E68" w:rsidP="00B36E68">
      <w:pPr>
        <w:pStyle w:val="Akapitzlist"/>
        <w:numPr>
          <w:ilvl w:val="0"/>
          <w:numId w:val="51"/>
        </w:numPr>
        <w:ind w:left="284" w:hanging="284"/>
        <w:jc w:val="both"/>
      </w:pPr>
      <w:r>
        <w:t>Za niedotrzymanie terminu płatności faktury Wykonawca może naliczyć odsetki w ustawowej wysokości.</w:t>
      </w:r>
    </w:p>
    <w:p w:rsidR="00B36E68" w:rsidRDefault="00B36E68" w:rsidP="00B36E68">
      <w:pPr>
        <w:pStyle w:val="Akapitzlist"/>
      </w:pPr>
    </w:p>
    <w:p w:rsidR="00B36E68" w:rsidRDefault="0046644C" w:rsidP="00B36E68">
      <w:pPr>
        <w:pStyle w:val="Akapitzlist"/>
        <w:numPr>
          <w:ilvl w:val="0"/>
          <w:numId w:val="51"/>
        </w:numPr>
        <w:ind w:left="284" w:hanging="284"/>
        <w:jc w:val="both"/>
      </w:pPr>
      <w:r>
        <w:t>Zamawiający nie wyraża zgody na cesję wierzytelności wynikającą z realizacji niniejszej umowy.</w:t>
      </w:r>
    </w:p>
    <w:p w:rsidR="0046644C" w:rsidRDefault="0046644C" w:rsidP="0046644C">
      <w:pPr>
        <w:jc w:val="both"/>
      </w:pPr>
    </w:p>
    <w:p w:rsidR="0046644C" w:rsidRPr="0046644C" w:rsidRDefault="0046644C" w:rsidP="0046644C">
      <w:pPr>
        <w:jc w:val="center"/>
        <w:rPr>
          <w:b/>
        </w:rPr>
      </w:pPr>
      <w:r w:rsidRPr="0046644C">
        <w:rPr>
          <w:b/>
        </w:rPr>
        <w:t>§ 4</w:t>
      </w:r>
    </w:p>
    <w:p w:rsidR="0046644C" w:rsidRPr="0046644C" w:rsidRDefault="0046644C" w:rsidP="0046644C">
      <w:pPr>
        <w:jc w:val="center"/>
        <w:rPr>
          <w:b/>
        </w:rPr>
      </w:pPr>
      <w:r w:rsidRPr="0046644C">
        <w:rPr>
          <w:b/>
        </w:rPr>
        <w:t>Gwarancja</w:t>
      </w:r>
    </w:p>
    <w:p w:rsidR="0046644C" w:rsidRDefault="0046644C" w:rsidP="0046644C">
      <w:pPr>
        <w:jc w:val="both"/>
      </w:pPr>
    </w:p>
    <w:p w:rsidR="0046644C" w:rsidRDefault="0046644C" w:rsidP="0046644C">
      <w:pPr>
        <w:pStyle w:val="Akapitzlist"/>
        <w:numPr>
          <w:ilvl w:val="0"/>
          <w:numId w:val="52"/>
        </w:numPr>
        <w:ind w:left="284" w:hanging="284"/>
        <w:jc w:val="both"/>
      </w:pPr>
      <w:r>
        <w:t xml:space="preserve">Wykonawca na dostarczane </w:t>
      </w:r>
      <w:r w:rsidR="00361CB5">
        <w:t xml:space="preserve">zestawy komputerowe </w:t>
      </w:r>
      <w:r>
        <w:t xml:space="preserve">udziela gwarancji </w:t>
      </w:r>
      <w:r w:rsidR="00361CB5">
        <w:t>na okres 36 miesięcy.</w:t>
      </w:r>
    </w:p>
    <w:p w:rsidR="0046644C" w:rsidRDefault="0046644C" w:rsidP="0046644C">
      <w:pPr>
        <w:pStyle w:val="Akapitzlist"/>
        <w:ind w:left="284" w:hanging="284"/>
        <w:jc w:val="both"/>
      </w:pPr>
    </w:p>
    <w:p w:rsidR="0046644C" w:rsidRDefault="0046644C" w:rsidP="0046644C">
      <w:pPr>
        <w:pStyle w:val="Akapitzlist"/>
        <w:numPr>
          <w:ilvl w:val="0"/>
          <w:numId w:val="52"/>
        </w:numPr>
        <w:ind w:left="284" w:hanging="284"/>
        <w:jc w:val="both"/>
      </w:pPr>
      <w:r>
        <w:t>B</w:t>
      </w:r>
      <w:r w:rsidR="00361CB5">
        <w:t xml:space="preserve">ieg terminu gwarancji </w:t>
      </w:r>
      <w:r>
        <w:t>rozpoczyna się z dniem podpisania protokołu odbioru przez osoby upoważnione ze strony Wykonawcy oraz Zamawiającego.</w:t>
      </w:r>
    </w:p>
    <w:p w:rsidR="0046644C" w:rsidRDefault="0046644C" w:rsidP="0046644C">
      <w:pPr>
        <w:pStyle w:val="Akapitzlist"/>
      </w:pPr>
    </w:p>
    <w:p w:rsidR="0046644C" w:rsidRDefault="0046644C" w:rsidP="0046644C">
      <w:pPr>
        <w:pStyle w:val="Akapitzlist"/>
        <w:numPr>
          <w:ilvl w:val="0"/>
          <w:numId w:val="52"/>
        </w:numPr>
        <w:ind w:left="284" w:hanging="284"/>
        <w:jc w:val="both"/>
      </w:pPr>
      <w:r>
        <w:t>Wykonawca jest odpowiedzialny względem Zamawiającego za wszelkie wady fizyczne dostarczonych urządzeń, w szczególności jakąkolwiek niezgodność z warunkami niniejszej umowy.</w:t>
      </w:r>
    </w:p>
    <w:p w:rsidR="0046644C" w:rsidRDefault="0046644C" w:rsidP="0046644C">
      <w:pPr>
        <w:pStyle w:val="Akapitzlist"/>
      </w:pPr>
    </w:p>
    <w:p w:rsidR="00B5310E" w:rsidRDefault="0046644C" w:rsidP="0046644C">
      <w:pPr>
        <w:pStyle w:val="Akapitzlist"/>
        <w:numPr>
          <w:ilvl w:val="0"/>
          <w:numId w:val="52"/>
        </w:numPr>
        <w:ind w:left="284" w:hanging="284"/>
        <w:jc w:val="both"/>
      </w:pPr>
      <w:r>
        <w:t xml:space="preserve">Serwis gwarancyjny będzie </w:t>
      </w:r>
      <w:r w:rsidR="00B5310E">
        <w:t>świadczony w siedzibie użytkownika urządzenia jeśli rodzaj uszkodzenia / usterki na to pozwala.</w:t>
      </w:r>
    </w:p>
    <w:p w:rsidR="00B5310E" w:rsidRDefault="00B5310E" w:rsidP="00B5310E">
      <w:pPr>
        <w:pStyle w:val="Akapitzlist"/>
      </w:pPr>
    </w:p>
    <w:p w:rsidR="0046644C" w:rsidRDefault="00B5310E" w:rsidP="0046644C">
      <w:pPr>
        <w:pStyle w:val="Akapitzlist"/>
        <w:numPr>
          <w:ilvl w:val="0"/>
          <w:numId w:val="52"/>
        </w:numPr>
        <w:ind w:left="284" w:hanging="284"/>
        <w:jc w:val="both"/>
      </w:pPr>
      <w:r>
        <w:t>W przypadku zgłoszenia przez Zamawiającego awarii urządzenia, Wykonawca przystąpi do usuwania awarii nie później niż w ciągu następnego dnia roboczego licząc od momentu otrzymania zgłoszenia (przyjmowanie zgłoszeń w dni robocze w godzinach 8:00-16:00 telefonicznie nr …………., faksem nr ………….., e-mail: …………..). W celu przystąpienia do naprawy przedstawiciel służb serwisowych Wykonawcy zgłosi się do miejsca użytkowania urządzeń.</w:t>
      </w:r>
    </w:p>
    <w:p w:rsidR="00B5310E" w:rsidRDefault="00B5310E" w:rsidP="00B5310E">
      <w:pPr>
        <w:pStyle w:val="Akapitzlist"/>
      </w:pPr>
    </w:p>
    <w:p w:rsidR="00B5310E" w:rsidRDefault="00B5310E" w:rsidP="0046644C">
      <w:pPr>
        <w:pStyle w:val="Akapitzlist"/>
        <w:numPr>
          <w:ilvl w:val="0"/>
          <w:numId w:val="52"/>
        </w:numPr>
        <w:ind w:left="284" w:hanging="284"/>
        <w:jc w:val="both"/>
      </w:pPr>
      <w:r>
        <w:t xml:space="preserve">Wykonawca maksymalnie </w:t>
      </w:r>
      <w:r w:rsidR="00361CB5">
        <w:t xml:space="preserve">w </w:t>
      </w:r>
      <w:r>
        <w:t>ciągu 3 dni roboczych od momentu otrzymania zgłoszenia, dokona skutecznej naprawy urządzenia.</w:t>
      </w:r>
    </w:p>
    <w:p w:rsidR="00B5310E" w:rsidRDefault="00B5310E" w:rsidP="00B5310E">
      <w:pPr>
        <w:pStyle w:val="Akapitzlist"/>
      </w:pPr>
    </w:p>
    <w:p w:rsidR="00B5310E" w:rsidRDefault="00B5310E" w:rsidP="0046644C">
      <w:pPr>
        <w:pStyle w:val="Akapitzlist"/>
        <w:numPr>
          <w:ilvl w:val="0"/>
          <w:numId w:val="52"/>
        </w:numPr>
        <w:ind w:left="284" w:hanging="284"/>
        <w:jc w:val="both"/>
      </w:pPr>
      <w:r>
        <w:t>Jeśli czas usunięcia awarii będzie przekraczał 3 dni robocze (licząc od momentu zgłoszenia awarii), Wykonawca dostarczy Zamawiającemu na czas naprawy urządzenie zastępcze o nie gorszych parametrach technicznych.</w:t>
      </w:r>
    </w:p>
    <w:p w:rsidR="00B5310E" w:rsidRDefault="00B5310E" w:rsidP="00B5310E">
      <w:pPr>
        <w:pStyle w:val="Akapitzlist"/>
      </w:pPr>
    </w:p>
    <w:p w:rsidR="00B5310E" w:rsidRDefault="001520AA" w:rsidP="0046644C">
      <w:pPr>
        <w:pStyle w:val="Akapitzlist"/>
        <w:numPr>
          <w:ilvl w:val="0"/>
          <w:numId w:val="52"/>
        </w:numPr>
        <w:ind w:left="284" w:hanging="284"/>
        <w:jc w:val="both"/>
      </w:pPr>
      <w:r>
        <w:t>Serwis urządzeń będzie realizowany przez producenta lub autoryzowanego partnera serwisowego producenta.</w:t>
      </w:r>
    </w:p>
    <w:p w:rsidR="001520AA" w:rsidRDefault="001520AA" w:rsidP="001520AA">
      <w:pPr>
        <w:pStyle w:val="Akapitzlist"/>
      </w:pPr>
    </w:p>
    <w:p w:rsidR="001520AA" w:rsidRDefault="001520AA" w:rsidP="0046644C">
      <w:pPr>
        <w:pStyle w:val="Akapitzlist"/>
        <w:numPr>
          <w:ilvl w:val="0"/>
          <w:numId w:val="52"/>
        </w:numPr>
        <w:ind w:left="284" w:hanging="284"/>
        <w:jc w:val="both"/>
      </w:pPr>
      <w:r>
        <w:t>Serwis urządzeń będzie realizowany zgodnie z wymaganiami normy ISO 9001.</w:t>
      </w:r>
    </w:p>
    <w:p w:rsidR="001520AA" w:rsidRDefault="001520AA" w:rsidP="001520AA">
      <w:pPr>
        <w:pStyle w:val="Akapitzlist"/>
      </w:pPr>
    </w:p>
    <w:p w:rsidR="001520AA" w:rsidRDefault="001520AA" w:rsidP="0046644C">
      <w:pPr>
        <w:pStyle w:val="Akapitzlist"/>
        <w:numPr>
          <w:ilvl w:val="0"/>
          <w:numId w:val="52"/>
        </w:numPr>
        <w:ind w:left="284" w:hanging="284"/>
        <w:jc w:val="both"/>
      </w:pPr>
      <w:r>
        <w:t>W razie, gdy naprawa urządzeń potrwa dłużej niż 3 dni robocze, okres gwarancji będzie wydłużony o czas trwania naprawy. W razie, gdy naprawa urządzeń potrwa dłużej niż 14 dni kalendarzowych, lub gdy urządzenie będzie naprawiane więcej niż 3 razy, Zamawiającemu będzie przysługiwać prawo do wymiany urządzenia na nowe, takie samo lub o nie gorszych parametrach technicznych, w ramach wynagrodzenia umownego brutto należnego Wykonawcy od Zamawiającego, o którym mowa w §3 ust. 1.</w:t>
      </w:r>
    </w:p>
    <w:p w:rsidR="001520AA" w:rsidRDefault="001520AA" w:rsidP="001520AA">
      <w:pPr>
        <w:pStyle w:val="Akapitzlist"/>
      </w:pPr>
    </w:p>
    <w:p w:rsidR="001520AA" w:rsidRDefault="001520AA" w:rsidP="0046644C">
      <w:pPr>
        <w:pStyle w:val="Akapitzlist"/>
        <w:numPr>
          <w:ilvl w:val="0"/>
          <w:numId w:val="52"/>
        </w:numPr>
        <w:ind w:left="284" w:hanging="284"/>
        <w:jc w:val="both"/>
      </w:pPr>
      <w:r>
        <w:t>W przypadku, gdy konieczne będzie usunięcie awarii poza siedzibą użytkownika, Wykonawca odbierze uszkodzone urządzenie z siedziby użytkownika i dostarczy po naprawie do siedziby użytkownika na własny koszt i ryzyko.</w:t>
      </w:r>
    </w:p>
    <w:p w:rsidR="001520AA" w:rsidRDefault="001520AA" w:rsidP="001520AA">
      <w:pPr>
        <w:pStyle w:val="Akapitzlist"/>
      </w:pPr>
    </w:p>
    <w:p w:rsidR="001520AA" w:rsidRDefault="00066C03" w:rsidP="0046644C">
      <w:pPr>
        <w:pStyle w:val="Akapitzlist"/>
        <w:numPr>
          <w:ilvl w:val="0"/>
          <w:numId w:val="52"/>
        </w:numPr>
        <w:ind w:left="284" w:hanging="284"/>
        <w:jc w:val="both"/>
      </w:pPr>
      <w:r>
        <w:t>W przypadku, gdy konieczne będzie usunięcie awarii poza siedzibą użytkownika, wszystkie nośniki danych takie jak dyski twarde, pamięć typu flesh, itp. pozostają w siedzibie użytkownika.</w:t>
      </w:r>
    </w:p>
    <w:p w:rsidR="00066C03" w:rsidRDefault="00066C03" w:rsidP="00066C03">
      <w:pPr>
        <w:pStyle w:val="Akapitzlist"/>
      </w:pPr>
    </w:p>
    <w:p w:rsidR="00066C03" w:rsidRDefault="00066C03" w:rsidP="0046644C">
      <w:pPr>
        <w:pStyle w:val="Akapitzlist"/>
        <w:numPr>
          <w:ilvl w:val="0"/>
          <w:numId w:val="52"/>
        </w:numPr>
        <w:ind w:left="284" w:hanging="284"/>
        <w:jc w:val="both"/>
      </w:pPr>
      <w:r>
        <w:t>W przypadku niemożności naprawienia i konieczności wymiany uszkodzonych trwałych nośników pamięci na nowe, uszkodzone trwałe nośniki pamięci, pozostaną do wyłącznej dyspozycji Zamawiającego.</w:t>
      </w:r>
    </w:p>
    <w:p w:rsidR="00066C03" w:rsidRDefault="00066C03" w:rsidP="00066C03">
      <w:pPr>
        <w:pStyle w:val="Akapitzlist"/>
      </w:pPr>
    </w:p>
    <w:p w:rsidR="00066C03" w:rsidRDefault="00066C03" w:rsidP="0046644C">
      <w:pPr>
        <w:pStyle w:val="Akapitzlist"/>
        <w:numPr>
          <w:ilvl w:val="0"/>
          <w:numId w:val="52"/>
        </w:numPr>
        <w:ind w:left="284" w:hanging="284"/>
        <w:jc w:val="both"/>
      </w:pPr>
      <w:r>
        <w:t>Gwarancja nie będzie o</w:t>
      </w:r>
      <w:r w:rsidR="00361CB5">
        <w:t>graniczać praw Zamawiającego do:</w:t>
      </w:r>
    </w:p>
    <w:p w:rsidR="00066C03" w:rsidRDefault="00066C03" w:rsidP="00066C03">
      <w:pPr>
        <w:pStyle w:val="Akapitzlist"/>
      </w:pPr>
    </w:p>
    <w:p w:rsidR="00066C03" w:rsidRDefault="00066C03" w:rsidP="00066C03">
      <w:pPr>
        <w:pStyle w:val="Akapitzlist"/>
        <w:numPr>
          <w:ilvl w:val="0"/>
          <w:numId w:val="53"/>
        </w:numPr>
        <w:jc w:val="both"/>
      </w:pPr>
      <w:r>
        <w:t>Instalowania i wymiany w zakupionych urządzeniach standardowych kart i urządzeń, zgodnie                 z zasadami sztuki, przez wykwalifikowany personel Zamawiającego,</w:t>
      </w:r>
    </w:p>
    <w:p w:rsidR="00066C03" w:rsidRDefault="00066C03" w:rsidP="00066C03">
      <w:pPr>
        <w:pStyle w:val="Akapitzlist"/>
        <w:ind w:left="644"/>
        <w:jc w:val="both"/>
      </w:pPr>
    </w:p>
    <w:p w:rsidR="00066C03" w:rsidRDefault="00066C03" w:rsidP="00066C03">
      <w:pPr>
        <w:pStyle w:val="Akapitzlist"/>
        <w:numPr>
          <w:ilvl w:val="0"/>
          <w:numId w:val="53"/>
        </w:numPr>
        <w:jc w:val="both"/>
      </w:pPr>
      <w:r>
        <w:t xml:space="preserve">Dysponowania zakupionymi urządzeniami, w razie sprzedaży lub innej formy przekazania urządzeń gwarancja przechodzi na nowego właściciela. </w:t>
      </w:r>
    </w:p>
    <w:p w:rsidR="00066C03" w:rsidRDefault="00066C03" w:rsidP="00066C03">
      <w:pPr>
        <w:jc w:val="both"/>
      </w:pPr>
    </w:p>
    <w:p w:rsidR="00066C03" w:rsidRPr="00066C03" w:rsidRDefault="00066C03" w:rsidP="00066C03">
      <w:pPr>
        <w:jc w:val="center"/>
        <w:rPr>
          <w:b/>
        </w:rPr>
      </w:pPr>
      <w:r w:rsidRPr="00066C03">
        <w:rPr>
          <w:b/>
        </w:rPr>
        <w:t>§ 5</w:t>
      </w:r>
    </w:p>
    <w:p w:rsidR="00066C03" w:rsidRPr="00066C03" w:rsidRDefault="008D35FB" w:rsidP="00066C03">
      <w:pPr>
        <w:jc w:val="center"/>
        <w:rPr>
          <w:b/>
        </w:rPr>
      </w:pPr>
      <w:r>
        <w:rPr>
          <w:b/>
        </w:rPr>
        <w:t>Zabezpieczenie należytego wykonania umowy</w:t>
      </w:r>
    </w:p>
    <w:p w:rsidR="00066C03" w:rsidRDefault="00066C03" w:rsidP="00066C03">
      <w:pPr>
        <w:jc w:val="both"/>
      </w:pPr>
    </w:p>
    <w:p w:rsidR="00066C03" w:rsidRDefault="00066C03" w:rsidP="00066C03">
      <w:pPr>
        <w:pStyle w:val="Akapitzlist"/>
        <w:numPr>
          <w:ilvl w:val="0"/>
          <w:numId w:val="54"/>
        </w:numPr>
        <w:ind w:left="284" w:hanging="284"/>
        <w:jc w:val="both"/>
      </w:pPr>
      <w:r>
        <w:t xml:space="preserve">Wykonawca </w:t>
      </w:r>
      <w:r w:rsidR="00EF0395">
        <w:t>wniósł zabezpieczenie należytego wykonania umowy w kwocie ………</w:t>
      </w:r>
      <w:r w:rsidR="008D35FB">
        <w:t xml:space="preserve">.. zł, co stanowi </w:t>
      </w:r>
      <w:r w:rsidR="00361CB5">
        <w:t>5</w:t>
      </w:r>
      <w:r w:rsidR="00EF0395">
        <w:t>% wartości brutto umowy dla Zamawiającego.</w:t>
      </w:r>
    </w:p>
    <w:p w:rsidR="00066C03" w:rsidRDefault="00066C03" w:rsidP="00066C03">
      <w:pPr>
        <w:pStyle w:val="Akapitzlist"/>
        <w:ind w:left="284" w:hanging="284"/>
        <w:jc w:val="both"/>
      </w:pPr>
    </w:p>
    <w:p w:rsidR="00066C03" w:rsidRDefault="00EF0395" w:rsidP="00066C03">
      <w:pPr>
        <w:pStyle w:val="Akapitzlist"/>
        <w:numPr>
          <w:ilvl w:val="0"/>
          <w:numId w:val="54"/>
        </w:numPr>
        <w:ind w:left="284" w:hanging="284"/>
        <w:jc w:val="both"/>
      </w:pPr>
      <w:r>
        <w:t>W przypadku przedłużenia terminu wykonania przedmiotu umowy Zamawiający wezwie Wykonawcę do odpowiedniego przedłużenia ważności zabezpieczenia należytego wykonania umowy.</w:t>
      </w:r>
    </w:p>
    <w:p w:rsidR="00EF0395" w:rsidRDefault="00EF0395" w:rsidP="00EF0395">
      <w:pPr>
        <w:pStyle w:val="Akapitzlist"/>
      </w:pPr>
    </w:p>
    <w:p w:rsidR="00EF0395" w:rsidRDefault="008D35FB" w:rsidP="00066C03">
      <w:pPr>
        <w:pStyle w:val="Akapitzlist"/>
        <w:numPr>
          <w:ilvl w:val="0"/>
          <w:numId w:val="54"/>
        </w:numPr>
        <w:ind w:left="284" w:hanging="284"/>
        <w:jc w:val="both"/>
      </w:pPr>
      <w:r>
        <w:t>Zabezpieczenie należytego wykonania umowy zostanie zwrócone w następujący sposób:</w:t>
      </w:r>
    </w:p>
    <w:p w:rsidR="008D35FB" w:rsidRDefault="008D35FB" w:rsidP="008D35FB">
      <w:pPr>
        <w:pStyle w:val="Akapitzlist"/>
      </w:pPr>
    </w:p>
    <w:p w:rsidR="008D35FB" w:rsidRDefault="008D35FB" w:rsidP="008D35FB">
      <w:pPr>
        <w:pStyle w:val="Akapitzlist"/>
        <w:numPr>
          <w:ilvl w:val="0"/>
          <w:numId w:val="55"/>
        </w:numPr>
        <w:jc w:val="both"/>
      </w:pPr>
      <w:r>
        <w:t>70% wartości zabezpieczenia – w terminie 30 dni od dnia wygaśnięcia zobowiązania wynikającego                       z obowiązującej Wykonawcę umowy dotyczącej dostawy zestawów komputerowych dla jednostek organizacyjnych obszaru Prokuratury Apelacyjnej w Szczecinie,</w:t>
      </w:r>
    </w:p>
    <w:p w:rsidR="008D35FB" w:rsidRDefault="008D35FB" w:rsidP="008D35FB">
      <w:pPr>
        <w:pStyle w:val="Akapitzlist"/>
        <w:ind w:left="644"/>
        <w:jc w:val="both"/>
      </w:pPr>
    </w:p>
    <w:p w:rsidR="008D35FB" w:rsidRPr="00186D22" w:rsidRDefault="008D35FB" w:rsidP="008D35FB">
      <w:pPr>
        <w:pStyle w:val="Akapitzlist"/>
        <w:numPr>
          <w:ilvl w:val="0"/>
          <w:numId w:val="55"/>
        </w:numPr>
        <w:jc w:val="both"/>
        <w:rPr>
          <w:color w:val="FF0000"/>
        </w:rPr>
      </w:pPr>
      <w:r>
        <w:t xml:space="preserve">30% wartości zabezpieczenia – najpóźniej w 15 dniu po upływie ostatniego okresu </w:t>
      </w:r>
      <w:r w:rsidRPr="00186D22">
        <w:rPr>
          <w:strike/>
          <w:color w:val="FF0000"/>
        </w:rPr>
        <w:t>gwarancji</w:t>
      </w:r>
      <w:r w:rsidR="00186D22">
        <w:t xml:space="preserve"> </w:t>
      </w:r>
      <w:r w:rsidR="00186D22" w:rsidRPr="00186D22">
        <w:rPr>
          <w:color w:val="FF0000"/>
        </w:rPr>
        <w:t>rękojmi za wady.</w:t>
      </w:r>
    </w:p>
    <w:p w:rsidR="008D35FB" w:rsidRDefault="008D35FB" w:rsidP="008D35FB">
      <w:pPr>
        <w:pStyle w:val="Akapitzlist"/>
      </w:pPr>
    </w:p>
    <w:p w:rsidR="008D35FB" w:rsidRDefault="008D35FB" w:rsidP="00066C03">
      <w:pPr>
        <w:pStyle w:val="Akapitzlist"/>
        <w:numPr>
          <w:ilvl w:val="0"/>
          <w:numId w:val="54"/>
        </w:numPr>
        <w:ind w:left="284" w:hanging="284"/>
        <w:jc w:val="both"/>
      </w:pPr>
      <w:r>
        <w:t>Zabezpieczenie należ</w:t>
      </w:r>
      <w:r w:rsidR="00361CB5">
        <w:t>ytego wykonania umowy służy m. in. p</w:t>
      </w:r>
      <w:r>
        <w:t>okryciu roszczeń Zamawiającego wynikających z treści §6.</w:t>
      </w:r>
    </w:p>
    <w:p w:rsidR="008D35FB" w:rsidRDefault="008D35FB" w:rsidP="008D35FB">
      <w:pPr>
        <w:jc w:val="both"/>
      </w:pPr>
    </w:p>
    <w:p w:rsidR="008D35FB" w:rsidRPr="008D35FB" w:rsidRDefault="008D35FB" w:rsidP="008D35FB">
      <w:pPr>
        <w:jc w:val="center"/>
        <w:rPr>
          <w:b/>
        </w:rPr>
      </w:pPr>
      <w:r w:rsidRPr="008D35FB">
        <w:rPr>
          <w:b/>
        </w:rPr>
        <w:t>§ 6</w:t>
      </w:r>
    </w:p>
    <w:p w:rsidR="008D35FB" w:rsidRPr="008D35FB" w:rsidRDefault="008D35FB" w:rsidP="008D35FB">
      <w:pPr>
        <w:jc w:val="center"/>
        <w:rPr>
          <w:b/>
        </w:rPr>
      </w:pPr>
      <w:r w:rsidRPr="008D35FB">
        <w:rPr>
          <w:b/>
        </w:rPr>
        <w:t>Kary umowne</w:t>
      </w:r>
    </w:p>
    <w:p w:rsidR="008D35FB" w:rsidRDefault="008D35FB" w:rsidP="008D35FB">
      <w:pPr>
        <w:jc w:val="both"/>
      </w:pPr>
    </w:p>
    <w:p w:rsidR="008D35FB" w:rsidRDefault="008D35FB" w:rsidP="008D35FB">
      <w:pPr>
        <w:pStyle w:val="Akapitzlist"/>
        <w:numPr>
          <w:ilvl w:val="0"/>
          <w:numId w:val="56"/>
        </w:numPr>
        <w:ind w:left="284" w:hanging="284"/>
        <w:jc w:val="both"/>
      </w:pPr>
      <w:r>
        <w:t>Wykonawca za</w:t>
      </w:r>
      <w:r w:rsidR="00246A10">
        <w:t>płaci Zamawiającemu, karę umowną za niedotrzymanie terminu realizacji umowy, określonego w §2 ust. 1, w wysokości 1% wynagrodzenia umownego brutto należnego Wykonawcy od Zamawiającego, o którym mowa w §</w:t>
      </w:r>
      <w:r w:rsidR="00FF55BF">
        <w:t>3 ust. 1</w:t>
      </w:r>
      <w:r w:rsidR="00246A10">
        <w:t>, za każdy dzień kalendarzowego opóźnienia.</w:t>
      </w:r>
    </w:p>
    <w:p w:rsidR="00246A10" w:rsidRDefault="00246A10" w:rsidP="00246A10">
      <w:pPr>
        <w:pStyle w:val="Akapitzlist"/>
        <w:ind w:left="284"/>
        <w:jc w:val="both"/>
      </w:pPr>
    </w:p>
    <w:p w:rsidR="00246A10" w:rsidRDefault="00FF55BF" w:rsidP="008D35FB">
      <w:pPr>
        <w:pStyle w:val="Akapitzlist"/>
        <w:numPr>
          <w:ilvl w:val="0"/>
          <w:numId w:val="56"/>
        </w:numPr>
        <w:ind w:left="284" w:hanging="284"/>
        <w:jc w:val="both"/>
      </w:pPr>
      <w:r>
        <w:t>Zamawiający ma prawo nie przyjąć urządzeń, jeżeli sprawdzenie urządzeń przed podpisaniem protokołu odbioru przez osoby sprawujące nadzór nad umową wykaże, iż dostarczone urządzenia nie spełniają wymogów określonych w ofercie. Wykonawca zapłaci wówczas na rzecz Zamawiającego karę umowną w wysokości 20% wynagrodzenia umownego brutto należnego Wykonawcy od Zamawiającego, określonego w §3 ust. 1 niniejszej umowy.</w:t>
      </w:r>
    </w:p>
    <w:p w:rsidR="00FF55BF" w:rsidRDefault="00FF55BF" w:rsidP="00FF55BF">
      <w:pPr>
        <w:pStyle w:val="Akapitzlist"/>
      </w:pPr>
    </w:p>
    <w:p w:rsidR="00FF55BF" w:rsidRDefault="00FF55BF" w:rsidP="008D35FB">
      <w:pPr>
        <w:pStyle w:val="Akapitzlist"/>
        <w:numPr>
          <w:ilvl w:val="0"/>
          <w:numId w:val="56"/>
        </w:numPr>
        <w:ind w:left="284" w:hanging="284"/>
        <w:jc w:val="both"/>
      </w:pPr>
      <w:r>
        <w:t>Wykonawca zapłaci na rzecz Zamawiającego karę umowną w wysokości 20% wynagrodzenia umownego brutto należnego Wykonawcy od Zamawiającego, określonego w §3 ust. 1 niniejszej umowy, z tytułu odstąpienia od umowy z przyczyn leżących po stronie Wykonawcy, w szczególności za:</w:t>
      </w:r>
    </w:p>
    <w:p w:rsidR="00FF55BF" w:rsidRDefault="00FF55BF" w:rsidP="00FF55BF">
      <w:pPr>
        <w:pStyle w:val="Akapitzlist"/>
      </w:pPr>
    </w:p>
    <w:p w:rsidR="00FF55BF" w:rsidRDefault="00FF55BF" w:rsidP="00FF55BF">
      <w:pPr>
        <w:pStyle w:val="Akapitzlist"/>
        <w:numPr>
          <w:ilvl w:val="0"/>
          <w:numId w:val="57"/>
        </w:numPr>
        <w:jc w:val="both"/>
      </w:pPr>
      <w:r>
        <w:t>Opóźnienie w dostawie powyżej 10 dni kalendarzowych, od daty terminu określonego w §2 ust. 1,</w:t>
      </w:r>
    </w:p>
    <w:p w:rsidR="00FF55BF" w:rsidRDefault="00FF55BF" w:rsidP="00FF55BF">
      <w:pPr>
        <w:pStyle w:val="Akapitzlist"/>
        <w:ind w:left="644"/>
        <w:jc w:val="both"/>
      </w:pPr>
    </w:p>
    <w:p w:rsidR="00FF55BF" w:rsidRDefault="00FF55BF" w:rsidP="00FF55BF">
      <w:pPr>
        <w:pStyle w:val="Akapitzlist"/>
        <w:numPr>
          <w:ilvl w:val="0"/>
          <w:numId w:val="57"/>
        </w:numPr>
        <w:jc w:val="both"/>
      </w:pPr>
      <w:r>
        <w:t>Dwukrotną dostawę sprzętu z wadami lub usterkami,</w:t>
      </w:r>
    </w:p>
    <w:p w:rsidR="00FF55BF" w:rsidRDefault="00FF55BF" w:rsidP="00FF55BF">
      <w:pPr>
        <w:pStyle w:val="Akapitzlist"/>
      </w:pPr>
    </w:p>
    <w:p w:rsidR="00C9071D" w:rsidRDefault="00FF55BF" w:rsidP="00361CB5">
      <w:pPr>
        <w:pStyle w:val="Akapitzlist"/>
        <w:numPr>
          <w:ilvl w:val="0"/>
          <w:numId w:val="57"/>
        </w:numPr>
        <w:jc w:val="both"/>
      </w:pPr>
      <w:r>
        <w:t>Dostawę sprzętu niezgodnego z ofertą Wykonawcy.</w:t>
      </w:r>
    </w:p>
    <w:p w:rsidR="00C9071D" w:rsidRDefault="00C9071D" w:rsidP="00C9071D">
      <w:pPr>
        <w:pStyle w:val="Akapitzlist"/>
        <w:ind w:left="284"/>
        <w:jc w:val="both"/>
      </w:pPr>
    </w:p>
    <w:p w:rsidR="00FF55BF" w:rsidRDefault="00FF55BF" w:rsidP="008D35FB">
      <w:pPr>
        <w:pStyle w:val="Akapitzlist"/>
        <w:numPr>
          <w:ilvl w:val="0"/>
          <w:numId w:val="56"/>
        </w:numPr>
        <w:ind w:left="284" w:hanging="284"/>
        <w:jc w:val="both"/>
      </w:pPr>
      <w:r>
        <w:t xml:space="preserve">Wykonawca zapłaci na rzecz Zamawiającego karę umowną w wysokości 200 zł </w:t>
      </w:r>
      <w:r w:rsidR="00C9071D">
        <w:t xml:space="preserve">brutto </w:t>
      </w:r>
      <w:r>
        <w:t>za każdy dzień roboczy opóźnienia w podjęciu naprawy oraz w usunięciu usterki w ramach naprawy gwarancyjnej w terminie określonym w §4 ust. 6 i 7.</w:t>
      </w:r>
    </w:p>
    <w:p w:rsidR="00FF55BF" w:rsidRDefault="00FF55BF" w:rsidP="00FF55BF">
      <w:pPr>
        <w:pStyle w:val="Akapitzlist"/>
        <w:ind w:left="284"/>
        <w:jc w:val="both"/>
      </w:pPr>
    </w:p>
    <w:p w:rsidR="00FF55BF" w:rsidRDefault="00C9071D" w:rsidP="008D35FB">
      <w:pPr>
        <w:pStyle w:val="Akapitzlist"/>
        <w:numPr>
          <w:ilvl w:val="0"/>
          <w:numId w:val="56"/>
        </w:numPr>
        <w:ind w:left="284" w:hanging="284"/>
        <w:jc w:val="both"/>
      </w:pPr>
      <w:r>
        <w:t>Wykonawca zapłaci na rzecz Zamawiającego karę umowną w wysokości 250 zł brutto za każdy dzień roboczy opóźnienia w dostarczeniu sprzętu zastępczego w ramach naprawy gwarancyjnej.</w:t>
      </w:r>
    </w:p>
    <w:p w:rsidR="00C9071D" w:rsidRDefault="00C9071D" w:rsidP="00C9071D">
      <w:pPr>
        <w:pStyle w:val="Akapitzlist"/>
      </w:pPr>
    </w:p>
    <w:p w:rsidR="00C9071D" w:rsidRDefault="00C9071D" w:rsidP="008D35FB">
      <w:pPr>
        <w:pStyle w:val="Akapitzlist"/>
        <w:numPr>
          <w:ilvl w:val="0"/>
          <w:numId w:val="56"/>
        </w:numPr>
        <w:ind w:left="284" w:hanging="284"/>
        <w:jc w:val="both"/>
      </w:pPr>
      <w:r>
        <w:t>Jeżeli kara umowna nie pokrywa poniesionej szkody, Zamawiający może dochodzić odszkodowania uzupełniającego do wysokości rzeczywiście poniesionej szkody i utraconych korzyści za zasadach ogólnych.</w:t>
      </w:r>
    </w:p>
    <w:p w:rsidR="00C9071D" w:rsidRDefault="00C9071D" w:rsidP="00C9071D">
      <w:pPr>
        <w:pStyle w:val="Akapitzlist"/>
      </w:pPr>
    </w:p>
    <w:p w:rsidR="00C9071D" w:rsidRDefault="00C9071D" w:rsidP="008D35FB">
      <w:pPr>
        <w:pStyle w:val="Akapitzlist"/>
        <w:numPr>
          <w:ilvl w:val="0"/>
          <w:numId w:val="56"/>
        </w:numPr>
        <w:ind w:left="284" w:hanging="284"/>
        <w:jc w:val="both"/>
      </w:pPr>
      <w:r>
        <w:t>Wykonawca wyraża zgodę na potrącenie kar umownych z przysługującego mu wynagrodzenia oraz wniesienia zabezpieczenia należytego wykonania umowy.</w:t>
      </w:r>
    </w:p>
    <w:p w:rsidR="00C9071D" w:rsidRDefault="00C9071D" w:rsidP="00C9071D">
      <w:pPr>
        <w:jc w:val="both"/>
      </w:pPr>
    </w:p>
    <w:p w:rsidR="00371E31" w:rsidRDefault="00371E31" w:rsidP="00C9071D">
      <w:pPr>
        <w:jc w:val="both"/>
      </w:pPr>
    </w:p>
    <w:p w:rsidR="00C9071D" w:rsidRPr="00C9071D" w:rsidRDefault="00C9071D" w:rsidP="00C9071D">
      <w:pPr>
        <w:jc w:val="center"/>
        <w:rPr>
          <w:b/>
        </w:rPr>
      </w:pPr>
      <w:r w:rsidRPr="00C9071D">
        <w:rPr>
          <w:b/>
        </w:rPr>
        <w:t>§ 7</w:t>
      </w:r>
    </w:p>
    <w:p w:rsidR="00C9071D" w:rsidRPr="00C9071D" w:rsidRDefault="00C9071D" w:rsidP="00C9071D">
      <w:pPr>
        <w:jc w:val="center"/>
        <w:rPr>
          <w:b/>
        </w:rPr>
      </w:pPr>
      <w:r w:rsidRPr="00C9071D">
        <w:rPr>
          <w:b/>
        </w:rPr>
        <w:t>Postanowienia końcowe</w:t>
      </w:r>
    </w:p>
    <w:p w:rsidR="00C9071D" w:rsidRDefault="00C9071D" w:rsidP="00C9071D">
      <w:pPr>
        <w:jc w:val="both"/>
      </w:pPr>
    </w:p>
    <w:p w:rsidR="00C9071D" w:rsidRDefault="00C9071D" w:rsidP="00C9071D">
      <w:pPr>
        <w:pStyle w:val="Akapitzlist"/>
        <w:numPr>
          <w:ilvl w:val="0"/>
          <w:numId w:val="58"/>
        </w:numPr>
        <w:ind w:left="284" w:hanging="284"/>
        <w:jc w:val="both"/>
      </w:pPr>
      <w:r>
        <w:t>Wszelkie zmiany w treści umowy wymagają formy pisemnej i zgody obu stron pod rygorem nieważności.</w:t>
      </w:r>
    </w:p>
    <w:p w:rsidR="00C9071D" w:rsidRDefault="00C9071D" w:rsidP="00C9071D">
      <w:pPr>
        <w:pStyle w:val="Akapitzlist"/>
        <w:ind w:left="284" w:hanging="284"/>
        <w:jc w:val="both"/>
      </w:pPr>
    </w:p>
    <w:p w:rsidR="00C9071D" w:rsidRDefault="00C9071D" w:rsidP="00C9071D">
      <w:pPr>
        <w:pStyle w:val="Akapitzlist"/>
        <w:numPr>
          <w:ilvl w:val="0"/>
          <w:numId w:val="58"/>
        </w:numPr>
        <w:ind w:left="284" w:hanging="284"/>
        <w:jc w:val="both"/>
      </w:pPr>
      <w:r>
        <w:t>Zamawiający dopuszcza możliwość zmiany umowy w następujących przypadkach:</w:t>
      </w:r>
    </w:p>
    <w:p w:rsidR="00C9071D" w:rsidRDefault="00C9071D" w:rsidP="00C9071D">
      <w:pPr>
        <w:pStyle w:val="Akapitzlist"/>
      </w:pPr>
    </w:p>
    <w:p w:rsidR="00C9071D" w:rsidRDefault="00C9071D" w:rsidP="00C9071D">
      <w:pPr>
        <w:pStyle w:val="Akapitzlist"/>
        <w:numPr>
          <w:ilvl w:val="0"/>
          <w:numId w:val="59"/>
        </w:numPr>
        <w:jc w:val="both"/>
      </w:pPr>
      <w:r>
        <w:t>Konieczność dostarczenia innych, niż określonych w umowie urządzeń, spowodowana zakończeniem produkcji określonych w umowie urządzeń lub wycofaniem ich z produkcji lub obrotu na terytorium Rzeczpospolitej Polskiej, posiadających parametry nie gorsze od zaproponowanych przez Wykonawcę        w ofercie,</w:t>
      </w:r>
    </w:p>
    <w:p w:rsidR="00C9071D" w:rsidRDefault="00C9071D" w:rsidP="00C9071D">
      <w:pPr>
        <w:pStyle w:val="Akapitzlist"/>
        <w:ind w:left="644"/>
        <w:jc w:val="both"/>
      </w:pPr>
    </w:p>
    <w:p w:rsidR="00C9071D" w:rsidRDefault="00C9071D" w:rsidP="00C9071D">
      <w:pPr>
        <w:pStyle w:val="Akapitzlist"/>
        <w:numPr>
          <w:ilvl w:val="0"/>
          <w:numId w:val="59"/>
        </w:numPr>
        <w:jc w:val="both"/>
      </w:pPr>
      <w:r>
        <w:t>Pojawienie się na rynku urządzeń producenta sprzętu nowszej generacji, o lepszych parametrach i pozwalających na zaoszcz</w:t>
      </w:r>
      <w:r w:rsidR="0050557B">
        <w:t>ędzenie kosztów eksploatacji pod warunkiem, że takie zmiany nie spowodują zwiększenia ceny,</w:t>
      </w:r>
    </w:p>
    <w:p w:rsidR="0050557B" w:rsidRDefault="0050557B" w:rsidP="0050557B">
      <w:pPr>
        <w:pStyle w:val="Akapitzlist"/>
      </w:pPr>
    </w:p>
    <w:p w:rsidR="0050557B" w:rsidRDefault="0050557B" w:rsidP="00C9071D">
      <w:pPr>
        <w:pStyle w:val="Akapitzlist"/>
        <w:numPr>
          <w:ilvl w:val="0"/>
          <w:numId w:val="59"/>
        </w:numPr>
        <w:jc w:val="both"/>
      </w:pPr>
      <w:r>
        <w:t>Wynikające ze specyfiki działalności Zamawiającego potrzeby w zakresie zmiany terminów wykonania lub odbioru przedmiotu umowy,</w:t>
      </w:r>
    </w:p>
    <w:p w:rsidR="0050557B" w:rsidRDefault="0050557B" w:rsidP="0050557B">
      <w:pPr>
        <w:pStyle w:val="Akapitzlist"/>
      </w:pPr>
    </w:p>
    <w:p w:rsidR="0050557B" w:rsidRDefault="00DA6932" w:rsidP="00C9071D">
      <w:pPr>
        <w:pStyle w:val="Akapitzlist"/>
        <w:numPr>
          <w:ilvl w:val="0"/>
          <w:numId w:val="59"/>
        </w:numPr>
        <w:jc w:val="both"/>
      </w:pPr>
      <w:r>
        <w:t>Opóźnienie w projektach nadrzędnych uniemożliwiających realizację umowy zgodnie z określonym pierwotnie harmonogramem. Przez projekt nadrzędny rozumie się zwłaszcza projekty, od których uprzedniej realizacji uzależniona jest realizacja projektu, którego dotyczy niniejsza umowa.</w:t>
      </w:r>
    </w:p>
    <w:p w:rsidR="00DA6932" w:rsidRDefault="00DA6932" w:rsidP="00DA6932">
      <w:pPr>
        <w:pStyle w:val="Akapitzlist"/>
      </w:pPr>
    </w:p>
    <w:p w:rsidR="00DA6932" w:rsidRDefault="00DA6932" w:rsidP="00C9071D">
      <w:pPr>
        <w:pStyle w:val="Akapitzlist"/>
        <w:numPr>
          <w:ilvl w:val="0"/>
          <w:numId w:val="59"/>
        </w:numPr>
        <w:jc w:val="both"/>
      </w:pPr>
      <w:r>
        <w:t>Wprowadzenie nowej wersji oprogramowania przez producenta, oprogramowania wykorzystywanego przez Wykonawcę do realizacji zamówienia, zmiany warunków licencjonowania oprogramowania przez producenta lub dystrybutora,</w:t>
      </w:r>
    </w:p>
    <w:p w:rsidR="00DA6932" w:rsidRDefault="00DA6932" w:rsidP="00DA6932">
      <w:pPr>
        <w:pStyle w:val="Akapitzlist"/>
      </w:pPr>
    </w:p>
    <w:p w:rsidR="00DA6932" w:rsidRDefault="00DA6932" w:rsidP="00C9071D">
      <w:pPr>
        <w:pStyle w:val="Akapitzlist"/>
        <w:numPr>
          <w:ilvl w:val="0"/>
          <w:numId w:val="59"/>
        </w:numPr>
        <w:jc w:val="both"/>
      </w:pPr>
      <w:r>
        <w:t>Zmiany nazwy, adresu, statusu firmy,</w:t>
      </w:r>
    </w:p>
    <w:p w:rsidR="00DA6932" w:rsidRDefault="00DA6932" w:rsidP="00DA6932">
      <w:pPr>
        <w:pStyle w:val="Akapitzlist"/>
      </w:pPr>
    </w:p>
    <w:p w:rsidR="00DA6932" w:rsidRDefault="00DA6932" w:rsidP="00C9071D">
      <w:pPr>
        <w:pStyle w:val="Akapitzlist"/>
        <w:numPr>
          <w:ilvl w:val="0"/>
          <w:numId w:val="59"/>
        </w:numPr>
        <w:jc w:val="both"/>
      </w:pPr>
      <w:r>
        <w:t>Urzędowej zmiany wysokości stawki podatku VAT poprzez wprowadzenie nowej stawki VAT dla towarów, których ta zmiana będzie dotyczyć i zmiany wynagrodzenia brutto wynikającej ze zmiany stawki podatku,</w:t>
      </w:r>
    </w:p>
    <w:p w:rsidR="00DA6932" w:rsidRDefault="00DA6932" w:rsidP="00DA6932">
      <w:pPr>
        <w:pStyle w:val="Akapitzlist"/>
      </w:pPr>
    </w:p>
    <w:p w:rsidR="00DA6932" w:rsidRDefault="00DA6932" w:rsidP="00C9071D">
      <w:pPr>
        <w:pStyle w:val="Akapitzlist"/>
        <w:numPr>
          <w:ilvl w:val="0"/>
          <w:numId w:val="59"/>
        </w:numPr>
        <w:jc w:val="both"/>
      </w:pPr>
      <w:r>
        <w:t>Zmiany podwykonawcy, przy pomocy którego Wykonawca realizuje przedmiot umowy, p uprzedniej akceptacji Zamawiającego,</w:t>
      </w:r>
    </w:p>
    <w:p w:rsidR="00DA6932" w:rsidRDefault="00DA6932" w:rsidP="00DA6932">
      <w:pPr>
        <w:pStyle w:val="Akapitzlist"/>
      </w:pPr>
    </w:p>
    <w:p w:rsidR="00DA6932" w:rsidRDefault="00DA6932" w:rsidP="00C9071D">
      <w:pPr>
        <w:pStyle w:val="Akapitzlist"/>
        <w:numPr>
          <w:ilvl w:val="0"/>
          <w:numId w:val="59"/>
        </w:numPr>
        <w:jc w:val="both"/>
      </w:pPr>
      <w:r>
        <w:t>Zmiany terminu realizacji przedmiotu umowy z uwagi na:</w:t>
      </w:r>
    </w:p>
    <w:p w:rsidR="00DA6932" w:rsidRDefault="00DA6932" w:rsidP="00DA6932">
      <w:pPr>
        <w:pStyle w:val="Akapitzlist"/>
      </w:pPr>
    </w:p>
    <w:p w:rsidR="00DA6932" w:rsidRDefault="00DA6932" w:rsidP="00DA6932">
      <w:pPr>
        <w:pStyle w:val="Akapitzlist"/>
        <w:ind w:left="644"/>
        <w:jc w:val="both"/>
      </w:pPr>
      <w:r>
        <w:t>- konieczność zmiany sposobu wykonania umowy, o ile zmiana taka jest konieczna w celu prawidłowego wykonania umowy,</w:t>
      </w:r>
    </w:p>
    <w:p w:rsidR="00DA6932" w:rsidRDefault="00DA6932" w:rsidP="00DA6932">
      <w:pPr>
        <w:pStyle w:val="Akapitzlist"/>
        <w:ind w:left="644"/>
        <w:jc w:val="both"/>
      </w:pPr>
    </w:p>
    <w:p w:rsidR="00DA6932" w:rsidRDefault="00DA6932" w:rsidP="00DA6932">
      <w:pPr>
        <w:pStyle w:val="Akapitzlist"/>
        <w:ind w:left="644"/>
        <w:jc w:val="both"/>
      </w:pPr>
      <w:r>
        <w:t>- okoliczności leżące po stronie Zamawiającego, w szczególności wstrzymania realizacji umowy przez Zamawiającego,</w:t>
      </w:r>
    </w:p>
    <w:p w:rsidR="00DA6932" w:rsidRDefault="00DA6932" w:rsidP="00DA6932">
      <w:pPr>
        <w:pStyle w:val="Akapitzlist"/>
        <w:ind w:left="644"/>
        <w:jc w:val="both"/>
      </w:pPr>
    </w:p>
    <w:p w:rsidR="00DA6932" w:rsidRDefault="00DA6932" w:rsidP="00DA6932">
      <w:pPr>
        <w:pStyle w:val="Akapitzlist"/>
        <w:ind w:left="644"/>
        <w:jc w:val="both"/>
      </w:pPr>
      <w:r>
        <w:t>- okoliczności wynikających z działania siły wyższej, uniemożliwiających wykonanie przedmiotu umowy,</w:t>
      </w:r>
    </w:p>
    <w:p w:rsidR="00DA6932" w:rsidRDefault="00DA6932" w:rsidP="00DA6932">
      <w:pPr>
        <w:pStyle w:val="Akapitzlist"/>
      </w:pPr>
    </w:p>
    <w:p w:rsidR="00DA6932" w:rsidRDefault="00DA6932" w:rsidP="00C9071D">
      <w:pPr>
        <w:pStyle w:val="Akapitzlist"/>
        <w:numPr>
          <w:ilvl w:val="0"/>
          <w:numId w:val="59"/>
        </w:numPr>
        <w:jc w:val="both"/>
      </w:pPr>
      <w:r>
        <w:t>Inne przyczyny zewnętrzne, skutkujące niemożliwością prowadzenia działań w celu wykonania umowy.</w:t>
      </w:r>
    </w:p>
    <w:p w:rsidR="00C9071D" w:rsidRDefault="00C9071D" w:rsidP="00C9071D">
      <w:pPr>
        <w:pStyle w:val="Akapitzlist"/>
      </w:pPr>
    </w:p>
    <w:p w:rsidR="00C9071D" w:rsidRDefault="00DA6932" w:rsidP="00C9071D">
      <w:pPr>
        <w:pStyle w:val="Akapitzlist"/>
        <w:numPr>
          <w:ilvl w:val="0"/>
          <w:numId w:val="58"/>
        </w:numPr>
        <w:ind w:left="284" w:hanging="284"/>
        <w:jc w:val="both"/>
      </w:pPr>
      <w:r>
        <w:t>W przypadku wystąpienia którejkolwiek z okoliczności wymienionych w ust. 2, termin wykonania umowy może ulec odpowiedniemu przedłużeniu o czas niezbędny do zakończenia realizacji przedmiotu umowy w sposób należny.</w:t>
      </w:r>
    </w:p>
    <w:p w:rsidR="00DA6932" w:rsidRDefault="00DA6932" w:rsidP="00DA6932">
      <w:pPr>
        <w:pStyle w:val="Akapitzlist"/>
        <w:ind w:left="284"/>
        <w:jc w:val="both"/>
      </w:pPr>
    </w:p>
    <w:p w:rsidR="00DA6932" w:rsidRDefault="00C55AD6" w:rsidP="00C9071D">
      <w:pPr>
        <w:pStyle w:val="Akapitzlist"/>
        <w:numPr>
          <w:ilvl w:val="0"/>
          <w:numId w:val="58"/>
        </w:numPr>
        <w:ind w:left="284" w:hanging="284"/>
        <w:jc w:val="both"/>
      </w:pPr>
      <w:r>
        <w:t>Warunkiem dokonania zmiany, o których mowa powyżej jest złożenie wniosku, przez stronę inicjującą zmianę, zawierającego: opis propozycji zmian, uzasadnienie zmian. Jeżeli wnioskującym o zmianę będzie Wykonawca, wprowadzenie zmiany będzie możliwe dopiero po akceptacji Zamawiającego.</w:t>
      </w:r>
    </w:p>
    <w:p w:rsidR="00C55AD6" w:rsidRDefault="00C55AD6" w:rsidP="00C55AD6">
      <w:pPr>
        <w:pStyle w:val="Akapitzlist"/>
      </w:pPr>
    </w:p>
    <w:p w:rsidR="00C55AD6" w:rsidRDefault="00C55AD6" w:rsidP="00C9071D">
      <w:pPr>
        <w:pStyle w:val="Akapitzlist"/>
        <w:numPr>
          <w:ilvl w:val="0"/>
          <w:numId w:val="58"/>
        </w:numPr>
        <w:ind w:left="284" w:hanging="284"/>
        <w:jc w:val="both"/>
      </w:pPr>
      <w:r>
        <w:lastRenderedPageBreak/>
        <w:t xml:space="preserve">Umowa jest jawna i podlega udostępnieniu na zasadach określonych w przepisach o dostępie do informacji publicznej. Niemniej, Wykonawcy nie wolno bez uprzedniej pisemnej zgody Zamawiającego, ujawnić treść umowy ani specyfikacji technicznej, planu, rysunku, wzoru, lub informacji dostarczonej przez </w:t>
      </w:r>
      <w:r>
        <w:br/>
        <w:t>Zamawiającego lub na jego rzecz w związku z tą umową, jakiejkolwiek osobie trzeciej.</w:t>
      </w:r>
    </w:p>
    <w:p w:rsidR="00C55AD6" w:rsidRDefault="00C55AD6" w:rsidP="00C55AD6">
      <w:pPr>
        <w:pStyle w:val="Akapitzlist"/>
      </w:pPr>
    </w:p>
    <w:p w:rsidR="00C55AD6" w:rsidRDefault="00C55AD6" w:rsidP="00C9071D">
      <w:pPr>
        <w:pStyle w:val="Akapitzlist"/>
        <w:numPr>
          <w:ilvl w:val="0"/>
          <w:numId w:val="58"/>
        </w:numPr>
        <w:ind w:left="284" w:hanging="284"/>
        <w:jc w:val="both"/>
      </w:pPr>
      <w:r>
        <w:t>Wykonawcy nie wolno, bez uprzedniej pisemnej zgody Zamawiającego, wykorzystywać jakichkolwiek dokumentów lub informacji, o których mowa w ust. 5 powyżej, w innych celach niż wykonanie umowy.</w:t>
      </w:r>
    </w:p>
    <w:p w:rsidR="00C55AD6" w:rsidRDefault="00C55AD6" w:rsidP="00C55AD6">
      <w:pPr>
        <w:pStyle w:val="Akapitzlist"/>
      </w:pPr>
    </w:p>
    <w:p w:rsidR="00C55AD6" w:rsidRDefault="00C55AD6" w:rsidP="00C9071D">
      <w:pPr>
        <w:pStyle w:val="Akapitzlist"/>
        <w:numPr>
          <w:ilvl w:val="0"/>
          <w:numId w:val="58"/>
        </w:numPr>
        <w:ind w:left="284" w:hanging="284"/>
        <w:jc w:val="both"/>
      </w:pPr>
      <w:r>
        <w:t>Jakikolwiek dokument inny niż mowa, o którym w ust. 5 powyżej, pozostaje własnością Zamawiającego                 i podlega zwrotowi na żądanie Zamawiającego wraz ze wszystkimi jego kopiami oraz nośnikami, na których dokument ten został zapisany w wersji elektronicznej po zakończeniu realizacji umowy.</w:t>
      </w:r>
    </w:p>
    <w:p w:rsidR="00C55AD6" w:rsidRDefault="00C55AD6" w:rsidP="00C55AD6">
      <w:pPr>
        <w:pStyle w:val="Akapitzlist"/>
      </w:pPr>
    </w:p>
    <w:p w:rsidR="00C55AD6" w:rsidRDefault="00C55AD6" w:rsidP="00C9071D">
      <w:pPr>
        <w:pStyle w:val="Akapitzlist"/>
        <w:numPr>
          <w:ilvl w:val="0"/>
          <w:numId w:val="58"/>
        </w:numPr>
        <w:ind w:left="284" w:hanging="284"/>
        <w:jc w:val="both"/>
      </w:pPr>
      <w:r>
        <w:t xml:space="preserve">Zamawiający może odstąpić od umowy w przypadku nieprzestrzegania przez Wykonawcę któregokolwiek z warunków niniejszej umowy, w szczególności z powodu: opóźnienia w dostawie powyżej 10 dni  kalendarzowych, dwukrotnej dostawy sprzętu z wadami lub usterkami, dostawy sprzętu niezgodnego z ofertą, z prawem naliczenia kar umownych, o których mowa w §6 ust. 3. </w:t>
      </w:r>
      <w:r w:rsidR="00B05D11">
        <w:t>Złożenie przez Zamawiającego oświadczenia o odstąpieniu od umowy nastąpi nie później nie w ciągu 14 dni kalendarzowych od momentu zaprzestania przestrzegania przez Wykonawcę któregokolwiek z warunków niniejszej umowy.</w:t>
      </w:r>
    </w:p>
    <w:p w:rsidR="00B05D11" w:rsidRDefault="00B05D11" w:rsidP="00B05D11">
      <w:pPr>
        <w:pStyle w:val="Akapitzlist"/>
      </w:pPr>
    </w:p>
    <w:p w:rsidR="00B05D11" w:rsidRDefault="00B05D11" w:rsidP="00C9071D">
      <w:pPr>
        <w:pStyle w:val="Akapitzlist"/>
        <w:numPr>
          <w:ilvl w:val="0"/>
          <w:numId w:val="58"/>
        </w:numPr>
        <w:ind w:left="284" w:hanging="284"/>
        <w:jc w:val="both"/>
      </w:pPr>
      <w:r>
        <w:t>Zamawiający może również od umowy odstąpić w razie wystąpienia istotnej zmiany okoliczności powodującej, że wykonanie umowy nie leży w interesie publicznym, czego nie można było przewidzieć              w chwili zawarcia umowy. Wykonawcy przysługuje wówczas wynagrodzenie za zrealizowany zakres dostawy.</w:t>
      </w:r>
    </w:p>
    <w:p w:rsidR="00B05D11" w:rsidRDefault="00B05D11" w:rsidP="00B05D11">
      <w:pPr>
        <w:pStyle w:val="Akapitzlist"/>
      </w:pPr>
    </w:p>
    <w:p w:rsidR="00B05D11" w:rsidRDefault="00B05D11" w:rsidP="00C9071D">
      <w:pPr>
        <w:pStyle w:val="Akapitzlist"/>
        <w:numPr>
          <w:ilvl w:val="0"/>
          <w:numId w:val="58"/>
        </w:numPr>
        <w:ind w:left="284" w:hanging="284"/>
        <w:jc w:val="both"/>
      </w:pPr>
      <w:r>
        <w:t>Strony dołożą wszelkich starań, by ewentualne spory rozstrzygnąć polubownie. W przypadku, gdy nie dojdą do porozumienia, spory rozstrzygane będą przez Sąd Powszechny właściwy dla siedziby Zamawiającego.</w:t>
      </w:r>
    </w:p>
    <w:p w:rsidR="00B05D11" w:rsidRDefault="00B05D11" w:rsidP="00B05D11">
      <w:pPr>
        <w:pStyle w:val="Akapitzlist"/>
      </w:pPr>
    </w:p>
    <w:p w:rsidR="00B05D11" w:rsidRDefault="00B05D11" w:rsidP="00C9071D">
      <w:pPr>
        <w:pStyle w:val="Akapitzlist"/>
        <w:numPr>
          <w:ilvl w:val="0"/>
          <w:numId w:val="58"/>
        </w:numPr>
        <w:ind w:left="284" w:hanging="284"/>
        <w:jc w:val="both"/>
      </w:pPr>
      <w:r>
        <w:t>W sprawach nie uregulowanych niniejszą umową stosuje się przepisy Kodeksu cywilnego, ustawy z dnia 29 stycznia 2004 r. Prawo zamówień publicznych (</w:t>
      </w:r>
      <w:proofErr w:type="spellStart"/>
      <w:r>
        <w:t>jt</w:t>
      </w:r>
      <w:proofErr w:type="spellEnd"/>
      <w:r>
        <w:t>. Dz. U. z 2010r. Nr 113, poz. 759 z późn. zm.) oraz ustawy o prawie autorskim i prawach pokrewnych z dnia 04 lutego 1994 r. (Dz. U. z 1994r. Nr 24, poz. 83 z późn. zm.).</w:t>
      </w:r>
    </w:p>
    <w:p w:rsidR="00B05D11" w:rsidRDefault="00B05D11" w:rsidP="00B05D11">
      <w:pPr>
        <w:pStyle w:val="Akapitzlist"/>
      </w:pPr>
    </w:p>
    <w:p w:rsidR="00B05D11" w:rsidRDefault="00B05D11" w:rsidP="00C9071D">
      <w:pPr>
        <w:pStyle w:val="Akapitzlist"/>
        <w:numPr>
          <w:ilvl w:val="0"/>
          <w:numId w:val="58"/>
        </w:numPr>
        <w:ind w:left="284" w:hanging="284"/>
        <w:jc w:val="both"/>
      </w:pPr>
      <w:r>
        <w:t>Umowę sporządzono w dwóch jednoznaczno brzmiących egzemplarzach, po jednym dla każdej ze stron.</w:t>
      </w:r>
    </w:p>
    <w:p w:rsidR="001515D2" w:rsidRDefault="001515D2" w:rsidP="001515D2">
      <w:pPr>
        <w:pStyle w:val="Akapitzlist"/>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1515D2" w:rsidRDefault="001515D2" w:rsidP="001515D2">
      <w:pPr>
        <w:jc w:val="both"/>
      </w:pPr>
    </w:p>
    <w:sectPr w:rsidR="001515D2" w:rsidSect="00D637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22" w:rsidRDefault="00186D22" w:rsidP="00F96F57">
      <w:r>
        <w:separator/>
      </w:r>
    </w:p>
  </w:endnote>
  <w:endnote w:type="continuationSeparator" w:id="1">
    <w:p w:rsidR="00186D22" w:rsidRDefault="00186D22" w:rsidP="00F9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9698715"/>
      <w:docPartObj>
        <w:docPartGallery w:val="Page Numbers (Bottom of Page)"/>
        <w:docPartUnique/>
      </w:docPartObj>
    </w:sdtPr>
    <w:sdtEndPr>
      <w:rPr>
        <w:sz w:val="28"/>
        <w:szCs w:val="28"/>
      </w:rPr>
    </w:sdtEndPr>
    <w:sdtContent>
      <w:p w:rsidR="00186D22" w:rsidRDefault="00186D22">
        <w:pPr>
          <w:pStyle w:val="Stopka"/>
          <w:jc w:val="right"/>
          <w:rPr>
            <w:rFonts w:asciiTheme="majorHAnsi" w:eastAsiaTheme="majorEastAsia" w:hAnsiTheme="majorHAnsi" w:cstheme="majorBidi"/>
          </w:rPr>
        </w:pPr>
        <w:r>
          <w:rPr>
            <w:rFonts w:asciiTheme="majorHAnsi" w:eastAsiaTheme="majorEastAsia" w:hAnsiTheme="majorHAnsi" w:cstheme="majorBidi"/>
          </w:rPr>
          <w:t>__________________________________________________________________________________________________________________________</w:t>
        </w:r>
      </w:p>
      <w:p w:rsidR="00186D22" w:rsidRDefault="00186D22">
        <w:pPr>
          <w:pStyle w:val="Stopka"/>
          <w:jc w:val="right"/>
          <w:rPr>
            <w:rFonts w:asciiTheme="majorHAnsi" w:eastAsiaTheme="majorEastAsia" w:hAnsiTheme="majorHAnsi" w:cstheme="majorBidi"/>
            <w:sz w:val="28"/>
            <w:szCs w:val="28"/>
          </w:rPr>
        </w:pPr>
        <w:r w:rsidRPr="00751BEA">
          <w:rPr>
            <w:rFonts w:asciiTheme="majorHAnsi" w:eastAsiaTheme="majorEastAsia" w:hAnsiTheme="majorHAnsi" w:cstheme="majorBidi"/>
          </w:rPr>
          <w:t xml:space="preserve">str. </w:t>
        </w:r>
        <w:r w:rsidR="00B42E1B" w:rsidRPr="00B42E1B">
          <w:rPr>
            <w:rFonts w:asciiTheme="minorHAnsi" w:eastAsiaTheme="minorEastAsia" w:hAnsiTheme="minorHAnsi" w:cstheme="minorBidi"/>
          </w:rPr>
          <w:fldChar w:fldCharType="begin"/>
        </w:r>
        <w:r w:rsidRPr="00751BEA">
          <w:instrText>PAGE    \* MERGEFORMAT</w:instrText>
        </w:r>
        <w:r w:rsidR="00B42E1B" w:rsidRPr="00B42E1B">
          <w:rPr>
            <w:rFonts w:asciiTheme="minorHAnsi" w:eastAsiaTheme="minorEastAsia" w:hAnsiTheme="minorHAnsi" w:cstheme="minorBidi"/>
          </w:rPr>
          <w:fldChar w:fldCharType="separate"/>
        </w:r>
        <w:r w:rsidR="007B0A28" w:rsidRPr="007B0A28">
          <w:rPr>
            <w:rFonts w:asciiTheme="majorHAnsi" w:eastAsiaTheme="majorEastAsia" w:hAnsiTheme="majorHAnsi" w:cstheme="majorBidi"/>
            <w:noProof/>
          </w:rPr>
          <w:t>7</w:t>
        </w:r>
        <w:r w:rsidR="00B42E1B" w:rsidRPr="00751BEA">
          <w:rPr>
            <w:rFonts w:asciiTheme="majorHAnsi" w:eastAsiaTheme="majorEastAsia" w:hAnsiTheme="majorHAnsi" w:cstheme="majorBidi"/>
          </w:rPr>
          <w:fldChar w:fldCharType="end"/>
        </w:r>
      </w:p>
    </w:sdtContent>
  </w:sdt>
  <w:p w:rsidR="00186D22" w:rsidRDefault="00186D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22" w:rsidRDefault="00186D22" w:rsidP="00F96F57">
      <w:r>
        <w:separator/>
      </w:r>
    </w:p>
  </w:footnote>
  <w:footnote w:type="continuationSeparator" w:id="1">
    <w:p w:rsidR="00186D22" w:rsidRDefault="00186D22" w:rsidP="00F9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22" w:rsidRDefault="00186D22" w:rsidP="00F96F57">
    <w:pPr>
      <w:pStyle w:val="Nagwek"/>
      <w:jc w:val="center"/>
      <w:rPr>
        <w:rFonts w:ascii="Times New Roman" w:hAnsi="Times New Roman"/>
        <w:sz w:val="16"/>
        <w:szCs w:val="16"/>
      </w:rPr>
    </w:pPr>
    <w:r>
      <w:rPr>
        <w:rFonts w:ascii="Times New Roman" w:hAnsi="Times New Roman"/>
        <w:sz w:val="16"/>
        <w:szCs w:val="16"/>
      </w:rPr>
      <w:t xml:space="preserve">Nr sprawy: </w:t>
    </w:r>
    <w:proofErr w:type="spellStart"/>
    <w:r>
      <w:rPr>
        <w:rFonts w:ascii="Times New Roman" w:hAnsi="Times New Roman"/>
        <w:sz w:val="16"/>
        <w:szCs w:val="16"/>
      </w:rPr>
      <w:t>Ap</w:t>
    </w:r>
    <w:proofErr w:type="spellEnd"/>
    <w:r>
      <w:rPr>
        <w:rFonts w:ascii="Times New Roman" w:hAnsi="Times New Roman"/>
        <w:sz w:val="16"/>
        <w:szCs w:val="16"/>
      </w:rPr>
      <w:t xml:space="preserve">. VI G.27/6/13 – „Dostawa zestawów komputerowych dla jednostek organizacyjnych obszaru </w:t>
    </w:r>
  </w:p>
  <w:p w:rsidR="00186D22" w:rsidRDefault="00186D22" w:rsidP="00F96F57">
    <w:pPr>
      <w:pStyle w:val="Nagwek"/>
      <w:pBdr>
        <w:bottom w:val="single" w:sz="6" w:space="1" w:color="auto"/>
      </w:pBdr>
      <w:jc w:val="center"/>
      <w:rPr>
        <w:rFonts w:ascii="Times New Roman" w:hAnsi="Times New Roman"/>
        <w:sz w:val="16"/>
        <w:szCs w:val="16"/>
      </w:rPr>
    </w:pPr>
    <w:r>
      <w:rPr>
        <w:rFonts w:ascii="Times New Roman" w:hAnsi="Times New Roman"/>
        <w:sz w:val="16"/>
        <w:szCs w:val="16"/>
      </w:rPr>
      <w:t>Prokuratury Apelacyjnej w Szczecinie”</w:t>
    </w:r>
  </w:p>
  <w:p w:rsidR="00186D22" w:rsidRDefault="00186D22" w:rsidP="00F96F57">
    <w:pPr>
      <w:pStyle w:val="Nagwek"/>
      <w:jc w:val="center"/>
      <w:rPr>
        <w:rFonts w:ascii="Times New Roman" w:hAnsi="Times New Roman"/>
        <w:sz w:val="16"/>
        <w:szCs w:val="16"/>
      </w:rPr>
    </w:pPr>
  </w:p>
  <w:p w:rsidR="00186D22" w:rsidRPr="00F96F57" w:rsidRDefault="00186D22">
    <w:pPr>
      <w:pStyle w:val="Nagwek"/>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502"/>
    <w:multiLevelType w:val="hybridMultilevel"/>
    <w:tmpl w:val="3C1C8E84"/>
    <w:lvl w:ilvl="0" w:tplc="9DA674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5F12F2"/>
    <w:multiLevelType w:val="hybridMultilevel"/>
    <w:tmpl w:val="0EF2AAC4"/>
    <w:lvl w:ilvl="0" w:tplc="B33CB1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A5DBC"/>
    <w:multiLevelType w:val="hybridMultilevel"/>
    <w:tmpl w:val="8454E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16D5B"/>
    <w:multiLevelType w:val="multilevel"/>
    <w:tmpl w:val="B374DF0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nsid w:val="0C4E45B3"/>
    <w:multiLevelType w:val="hybridMultilevel"/>
    <w:tmpl w:val="41142570"/>
    <w:lvl w:ilvl="0" w:tplc="1BB451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CFB26C3"/>
    <w:multiLevelType w:val="multilevel"/>
    <w:tmpl w:val="0BA6249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6">
    <w:nsid w:val="0D313D82"/>
    <w:multiLevelType w:val="hybridMultilevel"/>
    <w:tmpl w:val="B09E3C70"/>
    <w:lvl w:ilvl="0" w:tplc="0CE050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D9D03A4"/>
    <w:multiLevelType w:val="hybridMultilevel"/>
    <w:tmpl w:val="78CA6A80"/>
    <w:lvl w:ilvl="0" w:tplc="04150017">
      <w:start w:val="1"/>
      <w:numFmt w:val="lowerLetter"/>
      <w:lvlText w:val="%1)"/>
      <w:lvlJc w:val="left"/>
      <w:pPr>
        <w:tabs>
          <w:tab w:val="num" w:pos="720"/>
        </w:tabs>
        <w:ind w:left="720" w:hanging="360"/>
      </w:pPr>
      <w:rPr>
        <w:rFonts w:hint="default"/>
      </w:rPr>
    </w:lvl>
    <w:lvl w:ilvl="1" w:tplc="2C6A50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5C7F05"/>
    <w:multiLevelType w:val="hybridMultilevel"/>
    <w:tmpl w:val="E0628E54"/>
    <w:lvl w:ilvl="0" w:tplc="8162F9E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ED664BF"/>
    <w:multiLevelType w:val="hybridMultilevel"/>
    <w:tmpl w:val="5B18FB0C"/>
    <w:lvl w:ilvl="0" w:tplc="43DEFE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515342"/>
    <w:multiLevelType w:val="hybridMultilevel"/>
    <w:tmpl w:val="8BD619BC"/>
    <w:lvl w:ilvl="0" w:tplc="99F490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A143E8"/>
    <w:multiLevelType w:val="hybridMultilevel"/>
    <w:tmpl w:val="D68C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04695"/>
    <w:multiLevelType w:val="hybridMultilevel"/>
    <w:tmpl w:val="160879D2"/>
    <w:lvl w:ilvl="0" w:tplc="04150005">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3">
    <w:nsid w:val="16E92A88"/>
    <w:multiLevelType w:val="hybridMultilevel"/>
    <w:tmpl w:val="EE7A5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E26CB"/>
    <w:multiLevelType w:val="hybridMultilevel"/>
    <w:tmpl w:val="4E82292E"/>
    <w:lvl w:ilvl="0" w:tplc="9C7263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D47B2"/>
    <w:multiLevelType w:val="hybridMultilevel"/>
    <w:tmpl w:val="C68ECF4E"/>
    <w:lvl w:ilvl="0" w:tplc="DD42B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1A74A1F"/>
    <w:multiLevelType w:val="hybridMultilevel"/>
    <w:tmpl w:val="95C8C298"/>
    <w:lvl w:ilvl="0" w:tplc="559463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8074758"/>
    <w:multiLevelType w:val="hybridMultilevel"/>
    <w:tmpl w:val="E70A2188"/>
    <w:lvl w:ilvl="0" w:tplc="4B28A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9A521C"/>
    <w:multiLevelType w:val="multilevel"/>
    <w:tmpl w:val="F7A88B9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9">
    <w:nsid w:val="2928106E"/>
    <w:multiLevelType w:val="hybridMultilevel"/>
    <w:tmpl w:val="726E8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892A7E"/>
    <w:multiLevelType w:val="hybridMultilevel"/>
    <w:tmpl w:val="F47CDC5C"/>
    <w:lvl w:ilvl="0" w:tplc="C0425A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CCD62DB"/>
    <w:multiLevelType w:val="hybridMultilevel"/>
    <w:tmpl w:val="510EF9DE"/>
    <w:lvl w:ilvl="0" w:tplc="0CEC37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CD51EFB"/>
    <w:multiLevelType w:val="hybridMultilevel"/>
    <w:tmpl w:val="4314B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5669BC"/>
    <w:multiLevelType w:val="hybridMultilevel"/>
    <w:tmpl w:val="712C3E90"/>
    <w:lvl w:ilvl="0" w:tplc="DFFC60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853EAE"/>
    <w:multiLevelType w:val="hybridMultilevel"/>
    <w:tmpl w:val="7D4AE470"/>
    <w:lvl w:ilvl="0" w:tplc="C3F41C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2AD4944"/>
    <w:multiLevelType w:val="hybridMultilevel"/>
    <w:tmpl w:val="A5FC5530"/>
    <w:lvl w:ilvl="0" w:tplc="AB02F0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2F35115"/>
    <w:multiLevelType w:val="hybridMultilevel"/>
    <w:tmpl w:val="C63A4670"/>
    <w:lvl w:ilvl="0" w:tplc="3AFC5E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E41709"/>
    <w:multiLevelType w:val="hybridMultilevel"/>
    <w:tmpl w:val="3B849C5E"/>
    <w:lvl w:ilvl="0" w:tplc="6388E4E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nsid w:val="38055D19"/>
    <w:multiLevelType w:val="hybridMultilevel"/>
    <w:tmpl w:val="9FA04A66"/>
    <w:lvl w:ilvl="0" w:tplc="798EBD3C">
      <w:start w:val="1"/>
      <w:numFmt w:val="bullet"/>
      <w:lvlText w:val=""/>
      <w:lvlJc w:val="left"/>
      <w:pPr>
        <w:tabs>
          <w:tab w:val="num" w:pos="360"/>
        </w:tabs>
        <w:ind w:left="360" w:hanging="360"/>
      </w:pPr>
      <w:rPr>
        <w:rFonts w:ascii="Symbol" w:hAnsi="Symbol" w:hint="default"/>
        <w:b w:val="0"/>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8D03B9E"/>
    <w:multiLevelType w:val="hybridMultilevel"/>
    <w:tmpl w:val="79EA6394"/>
    <w:lvl w:ilvl="0" w:tplc="DEFA9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8E904E7"/>
    <w:multiLevelType w:val="hybridMultilevel"/>
    <w:tmpl w:val="8722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B612E"/>
    <w:multiLevelType w:val="multilevel"/>
    <w:tmpl w:val="C4E63DA8"/>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5826" w:hanging="108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626" w:hanging="1440"/>
      </w:pPr>
      <w:rPr>
        <w:rFonts w:hint="default"/>
      </w:rPr>
    </w:lvl>
  </w:abstractNum>
  <w:abstractNum w:abstractNumId="32">
    <w:nsid w:val="3EE10175"/>
    <w:multiLevelType w:val="hybridMultilevel"/>
    <w:tmpl w:val="6D48FC48"/>
    <w:lvl w:ilvl="0" w:tplc="C0FE49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F264D8C"/>
    <w:multiLevelType w:val="hybridMultilevel"/>
    <w:tmpl w:val="8C9E2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A46062"/>
    <w:multiLevelType w:val="hybridMultilevel"/>
    <w:tmpl w:val="9C44846E"/>
    <w:lvl w:ilvl="0" w:tplc="78F23F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2C24EC0"/>
    <w:multiLevelType w:val="hybridMultilevel"/>
    <w:tmpl w:val="2C6A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D35CDE"/>
    <w:multiLevelType w:val="hybridMultilevel"/>
    <w:tmpl w:val="31FE46C2"/>
    <w:lvl w:ilvl="0" w:tplc="F1224576">
      <w:start w:val="1"/>
      <w:numFmt w:val="lowerLetter"/>
      <w:lvlText w:val="%1)"/>
      <w:lvlJc w:val="left"/>
      <w:pPr>
        <w:ind w:left="1506" w:hanging="360"/>
      </w:pPr>
      <w:rPr>
        <w:rFonts w:hint="default"/>
        <w:sz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4571123"/>
    <w:multiLevelType w:val="hybridMultilevel"/>
    <w:tmpl w:val="874615D8"/>
    <w:lvl w:ilvl="0" w:tplc="CAC8CF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F55AC2"/>
    <w:multiLevelType w:val="hybridMultilevel"/>
    <w:tmpl w:val="2BEA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2909FA"/>
    <w:multiLevelType w:val="hybridMultilevel"/>
    <w:tmpl w:val="026A1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BF2D28"/>
    <w:multiLevelType w:val="multilevel"/>
    <w:tmpl w:val="EA8EFBC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1">
    <w:nsid w:val="4C9B240D"/>
    <w:multiLevelType w:val="hybridMultilevel"/>
    <w:tmpl w:val="3F4CDAF4"/>
    <w:lvl w:ilvl="0" w:tplc="1CD213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184185"/>
    <w:multiLevelType w:val="hybridMultilevel"/>
    <w:tmpl w:val="5372CC86"/>
    <w:lvl w:ilvl="0" w:tplc="01AEDB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1DD45FB"/>
    <w:multiLevelType w:val="hybridMultilevel"/>
    <w:tmpl w:val="FF6EA8F4"/>
    <w:lvl w:ilvl="0" w:tplc="73B8CB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2AE1E87"/>
    <w:multiLevelType w:val="multilevel"/>
    <w:tmpl w:val="7D3A896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6">
    <w:nsid w:val="52D576A5"/>
    <w:multiLevelType w:val="hybridMultilevel"/>
    <w:tmpl w:val="C76ABEC0"/>
    <w:lvl w:ilvl="0" w:tplc="04B87A4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57343664"/>
    <w:multiLevelType w:val="hybridMultilevel"/>
    <w:tmpl w:val="607AC428"/>
    <w:lvl w:ilvl="0" w:tplc="0956AA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A72052F"/>
    <w:multiLevelType w:val="hybridMultilevel"/>
    <w:tmpl w:val="0C60398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D1001CC"/>
    <w:multiLevelType w:val="hybridMultilevel"/>
    <w:tmpl w:val="03BC9C64"/>
    <w:lvl w:ilvl="0" w:tplc="332CA3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8374ADE"/>
    <w:multiLevelType w:val="hybridMultilevel"/>
    <w:tmpl w:val="481256FC"/>
    <w:lvl w:ilvl="0" w:tplc="8832581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92909E9"/>
    <w:multiLevelType w:val="hybridMultilevel"/>
    <w:tmpl w:val="614AC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9D083D"/>
    <w:multiLevelType w:val="hybridMultilevel"/>
    <w:tmpl w:val="2AAC4D16"/>
    <w:lvl w:ilvl="0" w:tplc="A928F4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A354FF9"/>
    <w:multiLevelType w:val="hybridMultilevel"/>
    <w:tmpl w:val="52A0579A"/>
    <w:lvl w:ilvl="0" w:tplc="639E2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616F0A"/>
    <w:multiLevelType w:val="hybridMultilevel"/>
    <w:tmpl w:val="422AD21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8A1078"/>
    <w:multiLevelType w:val="hybridMultilevel"/>
    <w:tmpl w:val="4E86FB6C"/>
    <w:lvl w:ilvl="0" w:tplc="787A5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E5C7CB8"/>
    <w:multiLevelType w:val="hybridMultilevel"/>
    <w:tmpl w:val="36744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C6124B"/>
    <w:multiLevelType w:val="multilevel"/>
    <w:tmpl w:val="1FA2E7F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58">
    <w:nsid w:val="73A262F8"/>
    <w:multiLevelType w:val="hybridMultilevel"/>
    <w:tmpl w:val="8D6AC888"/>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3AF419B"/>
    <w:multiLevelType w:val="hybridMultilevel"/>
    <w:tmpl w:val="F4BA45E6"/>
    <w:lvl w:ilvl="0" w:tplc="95C892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1749F"/>
    <w:multiLevelType w:val="hybridMultilevel"/>
    <w:tmpl w:val="5C92E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4801D4"/>
    <w:multiLevelType w:val="hybridMultilevel"/>
    <w:tmpl w:val="E92CCB38"/>
    <w:lvl w:ilvl="0" w:tplc="87EE4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99260D"/>
    <w:multiLevelType w:val="hybridMultilevel"/>
    <w:tmpl w:val="B83C482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77140A28"/>
    <w:multiLevelType w:val="hybridMultilevel"/>
    <w:tmpl w:val="6F18548E"/>
    <w:lvl w:ilvl="0" w:tplc="5310DD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7AF4D82"/>
    <w:multiLevelType w:val="hybridMultilevel"/>
    <w:tmpl w:val="81E6BD52"/>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789F38BD"/>
    <w:multiLevelType w:val="hybridMultilevel"/>
    <w:tmpl w:val="CDB89EDC"/>
    <w:lvl w:ilvl="0" w:tplc="C5B8A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D05A6D"/>
    <w:multiLevelType w:val="hybridMultilevel"/>
    <w:tmpl w:val="6644B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9E3BDD"/>
    <w:multiLevelType w:val="hybridMultilevel"/>
    <w:tmpl w:val="3EB637F6"/>
    <w:lvl w:ilvl="0" w:tplc="B6288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6343D9"/>
    <w:multiLevelType w:val="multilevel"/>
    <w:tmpl w:val="114E43BA"/>
    <w:lvl w:ilvl="0">
      <w:start w:val="1"/>
      <w:numFmt w:val="upperRoman"/>
      <w:lvlText w:val="%1."/>
      <w:lvlJc w:val="left"/>
      <w:pPr>
        <w:ind w:left="1080"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9">
    <w:nsid w:val="7DFB6047"/>
    <w:multiLevelType w:val="hybridMultilevel"/>
    <w:tmpl w:val="B3507AE4"/>
    <w:lvl w:ilvl="0" w:tplc="285E13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7"/>
  </w:num>
  <w:num w:numId="2">
    <w:abstractNumId w:val="9"/>
  </w:num>
  <w:num w:numId="3">
    <w:abstractNumId w:val="14"/>
  </w:num>
  <w:num w:numId="4">
    <w:abstractNumId w:val="26"/>
  </w:num>
  <w:num w:numId="5">
    <w:abstractNumId w:val="65"/>
  </w:num>
  <w:num w:numId="6">
    <w:abstractNumId w:val="1"/>
  </w:num>
  <w:num w:numId="7">
    <w:abstractNumId w:val="59"/>
  </w:num>
  <w:num w:numId="8">
    <w:abstractNumId w:val="23"/>
  </w:num>
  <w:num w:numId="9">
    <w:abstractNumId w:val="55"/>
  </w:num>
  <w:num w:numId="10">
    <w:abstractNumId w:val="49"/>
  </w:num>
  <w:num w:numId="11">
    <w:abstractNumId w:val="61"/>
  </w:num>
  <w:num w:numId="12">
    <w:abstractNumId w:val="41"/>
  </w:num>
  <w:num w:numId="13">
    <w:abstractNumId w:val="8"/>
  </w:num>
  <w:num w:numId="14">
    <w:abstractNumId w:val="24"/>
  </w:num>
  <w:num w:numId="15">
    <w:abstractNumId w:val="10"/>
  </w:num>
  <w:num w:numId="16">
    <w:abstractNumId w:val="6"/>
  </w:num>
  <w:num w:numId="17">
    <w:abstractNumId w:val="29"/>
  </w:num>
  <w:num w:numId="18">
    <w:abstractNumId w:val="68"/>
  </w:num>
  <w:num w:numId="19">
    <w:abstractNumId w:val="31"/>
  </w:num>
  <w:num w:numId="20">
    <w:abstractNumId w:val="57"/>
  </w:num>
  <w:num w:numId="21">
    <w:abstractNumId w:val="27"/>
  </w:num>
  <w:num w:numId="22">
    <w:abstractNumId w:val="64"/>
  </w:num>
  <w:num w:numId="23">
    <w:abstractNumId w:val="46"/>
  </w:num>
  <w:num w:numId="24">
    <w:abstractNumId w:val="12"/>
  </w:num>
  <w:num w:numId="25">
    <w:abstractNumId w:val="36"/>
  </w:num>
  <w:num w:numId="26">
    <w:abstractNumId w:val="17"/>
  </w:num>
  <w:num w:numId="27">
    <w:abstractNumId w:val="52"/>
  </w:num>
  <w:num w:numId="28">
    <w:abstractNumId w:val="5"/>
  </w:num>
  <w:num w:numId="29">
    <w:abstractNumId w:val="40"/>
  </w:num>
  <w:num w:numId="30">
    <w:abstractNumId w:val="18"/>
  </w:num>
  <w:num w:numId="31">
    <w:abstractNumId w:val="50"/>
  </w:num>
  <w:num w:numId="32">
    <w:abstractNumId w:val="45"/>
  </w:num>
  <w:num w:numId="33">
    <w:abstractNumId w:val="25"/>
  </w:num>
  <w:num w:numId="34">
    <w:abstractNumId w:val="4"/>
  </w:num>
  <w:num w:numId="35">
    <w:abstractNumId w:val="34"/>
  </w:num>
  <w:num w:numId="36">
    <w:abstractNumId w:val="53"/>
  </w:num>
  <w:num w:numId="37">
    <w:abstractNumId w:val="43"/>
  </w:num>
  <w:num w:numId="38">
    <w:abstractNumId w:val="15"/>
  </w:num>
  <w:num w:numId="39">
    <w:abstractNumId w:val="3"/>
  </w:num>
  <w:num w:numId="40">
    <w:abstractNumId w:val="51"/>
  </w:num>
  <w:num w:numId="41">
    <w:abstractNumId w:val="19"/>
  </w:num>
  <w:num w:numId="42">
    <w:abstractNumId w:val="22"/>
  </w:num>
  <w:num w:numId="43">
    <w:abstractNumId w:val="11"/>
  </w:num>
  <w:num w:numId="44">
    <w:abstractNumId w:val="16"/>
  </w:num>
  <w:num w:numId="45">
    <w:abstractNumId w:val="60"/>
  </w:num>
  <w:num w:numId="46">
    <w:abstractNumId w:val="35"/>
  </w:num>
  <w:num w:numId="47">
    <w:abstractNumId w:val="0"/>
  </w:num>
  <w:num w:numId="48">
    <w:abstractNumId w:val="44"/>
  </w:num>
  <w:num w:numId="49">
    <w:abstractNumId w:val="21"/>
  </w:num>
  <w:num w:numId="50">
    <w:abstractNumId w:val="32"/>
  </w:num>
  <w:num w:numId="51">
    <w:abstractNumId w:val="39"/>
  </w:num>
  <w:num w:numId="52">
    <w:abstractNumId w:val="33"/>
  </w:num>
  <w:num w:numId="53">
    <w:abstractNumId w:val="20"/>
  </w:num>
  <w:num w:numId="54">
    <w:abstractNumId w:val="56"/>
  </w:num>
  <w:num w:numId="55">
    <w:abstractNumId w:val="37"/>
  </w:num>
  <w:num w:numId="56">
    <w:abstractNumId w:val="30"/>
  </w:num>
  <w:num w:numId="57">
    <w:abstractNumId w:val="63"/>
  </w:num>
  <w:num w:numId="58">
    <w:abstractNumId w:val="2"/>
  </w:num>
  <w:num w:numId="59">
    <w:abstractNumId w:val="47"/>
  </w:num>
  <w:num w:numId="60">
    <w:abstractNumId w:val="66"/>
  </w:num>
  <w:num w:numId="61">
    <w:abstractNumId w:val="7"/>
  </w:num>
  <w:num w:numId="62">
    <w:abstractNumId w:val="69"/>
  </w:num>
  <w:num w:numId="63">
    <w:abstractNumId w:val="42"/>
  </w:num>
  <w:num w:numId="64">
    <w:abstractNumId w:val="28"/>
  </w:num>
  <w:num w:numId="65">
    <w:abstractNumId w:val="62"/>
  </w:num>
  <w:num w:numId="66">
    <w:abstractNumId w:val="48"/>
  </w:num>
  <w:num w:numId="67">
    <w:abstractNumId w:val="38"/>
  </w:num>
  <w:num w:numId="68">
    <w:abstractNumId w:val="58"/>
  </w:num>
  <w:num w:numId="69">
    <w:abstractNumId w:val="54"/>
  </w:num>
  <w:num w:numId="70">
    <w:abstractNumId w:val="1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AE612D"/>
    <w:rsid w:val="000277EF"/>
    <w:rsid w:val="000346B9"/>
    <w:rsid w:val="00066C03"/>
    <w:rsid w:val="000671C5"/>
    <w:rsid w:val="000713B1"/>
    <w:rsid w:val="00077AEF"/>
    <w:rsid w:val="000A098B"/>
    <w:rsid w:val="000B622F"/>
    <w:rsid w:val="000E0737"/>
    <w:rsid w:val="000F1A83"/>
    <w:rsid w:val="000F227E"/>
    <w:rsid w:val="00113D11"/>
    <w:rsid w:val="00133023"/>
    <w:rsid w:val="001515D2"/>
    <w:rsid w:val="001520AA"/>
    <w:rsid w:val="00171F2D"/>
    <w:rsid w:val="001863D5"/>
    <w:rsid w:val="00186D22"/>
    <w:rsid w:val="001968E1"/>
    <w:rsid w:val="001A22D4"/>
    <w:rsid w:val="001A7EF5"/>
    <w:rsid w:val="001B55FA"/>
    <w:rsid w:val="001F0564"/>
    <w:rsid w:val="001F767D"/>
    <w:rsid w:val="00210354"/>
    <w:rsid w:val="00225F96"/>
    <w:rsid w:val="00236A7C"/>
    <w:rsid w:val="00236C88"/>
    <w:rsid w:val="00246A10"/>
    <w:rsid w:val="0025373D"/>
    <w:rsid w:val="00297947"/>
    <w:rsid w:val="002A5BFD"/>
    <w:rsid w:val="002A7037"/>
    <w:rsid w:val="002B5766"/>
    <w:rsid w:val="002C67FF"/>
    <w:rsid w:val="002D2CD2"/>
    <w:rsid w:val="002D34C7"/>
    <w:rsid w:val="00307128"/>
    <w:rsid w:val="00325A45"/>
    <w:rsid w:val="0033419C"/>
    <w:rsid w:val="003440AE"/>
    <w:rsid w:val="00350096"/>
    <w:rsid w:val="0035660D"/>
    <w:rsid w:val="00361CB5"/>
    <w:rsid w:val="00363148"/>
    <w:rsid w:val="00371E31"/>
    <w:rsid w:val="003721B8"/>
    <w:rsid w:val="0038685B"/>
    <w:rsid w:val="0039132B"/>
    <w:rsid w:val="0039306A"/>
    <w:rsid w:val="003A14D8"/>
    <w:rsid w:val="003B1EBF"/>
    <w:rsid w:val="003D7890"/>
    <w:rsid w:val="00401205"/>
    <w:rsid w:val="00412512"/>
    <w:rsid w:val="00420542"/>
    <w:rsid w:val="00421524"/>
    <w:rsid w:val="00434BC6"/>
    <w:rsid w:val="00435186"/>
    <w:rsid w:val="004372FF"/>
    <w:rsid w:val="00445C02"/>
    <w:rsid w:val="00463915"/>
    <w:rsid w:val="0046644C"/>
    <w:rsid w:val="0048278F"/>
    <w:rsid w:val="004A6FC9"/>
    <w:rsid w:val="004B49B5"/>
    <w:rsid w:val="004C2FBC"/>
    <w:rsid w:val="004C5B52"/>
    <w:rsid w:val="004D3027"/>
    <w:rsid w:val="004D3114"/>
    <w:rsid w:val="004D46A4"/>
    <w:rsid w:val="004F3487"/>
    <w:rsid w:val="0050557B"/>
    <w:rsid w:val="00536E5F"/>
    <w:rsid w:val="00544995"/>
    <w:rsid w:val="00544C4C"/>
    <w:rsid w:val="00547155"/>
    <w:rsid w:val="00554631"/>
    <w:rsid w:val="005612DC"/>
    <w:rsid w:val="0056433E"/>
    <w:rsid w:val="00585BE7"/>
    <w:rsid w:val="005A1556"/>
    <w:rsid w:val="005B4CB4"/>
    <w:rsid w:val="005B5F45"/>
    <w:rsid w:val="005B7256"/>
    <w:rsid w:val="005C5D21"/>
    <w:rsid w:val="005D2EB0"/>
    <w:rsid w:val="005D72A2"/>
    <w:rsid w:val="005E3489"/>
    <w:rsid w:val="005E495F"/>
    <w:rsid w:val="005E5881"/>
    <w:rsid w:val="005F4F5F"/>
    <w:rsid w:val="00606B86"/>
    <w:rsid w:val="00610D35"/>
    <w:rsid w:val="006760C4"/>
    <w:rsid w:val="00695A5D"/>
    <w:rsid w:val="006B1D12"/>
    <w:rsid w:val="006C24EA"/>
    <w:rsid w:val="006D4783"/>
    <w:rsid w:val="00722569"/>
    <w:rsid w:val="007226FA"/>
    <w:rsid w:val="00734835"/>
    <w:rsid w:val="00751BEA"/>
    <w:rsid w:val="007626E1"/>
    <w:rsid w:val="00774D80"/>
    <w:rsid w:val="007923A6"/>
    <w:rsid w:val="007A32BD"/>
    <w:rsid w:val="007B09CD"/>
    <w:rsid w:val="007B0A28"/>
    <w:rsid w:val="007D4E0B"/>
    <w:rsid w:val="007F2568"/>
    <w:rsid w:val="00803FA5"/>
    <w:rsid w:val="008219CE"/>
    <w:rsid w:val="00822306"/>
    <w:rsid w:val="00836329"/>
    <w:rsid w:val="00836C92"/>
    <w:rsid w:val="008458BB"/>
    <w:rsid w:val="00846193"/>
    <w:rsid w:val="00856A1E"/>
    <w:rsid w:val="00864E75"/>
    <w:rsid w:val="00870F94"/>
    <w:rsid w:val="0087424B"/>
    <w:rsid w:val="008870AD"/>
    <w:rsid w:val="00897914"/>
    <w:rsid w:val="008A0E9D"/>
    <w:rsid w:val="008C5241"/>
    <w:rsid w:val="008D35FB"/>
    <w:rsid w:val="008D6AE3"/>
    <w:rsid w:val="008F11F1"/>
    <w:rsid w:val="009007FF"/>
    <w:rsid w:val="009076AF"/>
    <w:rsid w:val="009210CD"/>
    <w:rsid w:val="00922DEA"/>
    <w:rsid w:val="009408AE"/>
    <w:rsid w:val="00951949"/>
    <w:rsid w:val="00974518"/>
    <w:rsid w:val="00992587"/>
    <w:rsid w:val="0099370C"/>
    <w:rsid w:val="009F3E5B"/>
    <w:rsid w:val="00A0315B"/>
    <w:rsid w:val="00A54EAC"/>
    <w:rsid w:val="00AA002C"/>
    <w:rsid w:val="00AA4AB6"/>
    <w:rsid w:val="00AA4AC2"/>
    <w:rsid w:val="00AB6B4D"/>
    <w:rsid w:val="00AC4547"/>
    <w:rsid w:val="00AE38EB"/>
    <w:rsid w:val="00AE612D"/>
    <w:rsid w:val="00AF69D6"/>
    <w:rsid w:val="00B023CF"/>
    <w:rsid w:val="00B05D11"/>
    <w:rsid w:val="00B12FC7"/>
    <w:rsid w:val="00B16F6C"/>
    <w:rsid w:val="00B22B73"/>
    <w:rsid w:val="00B26897"/>
    <w:rsid w:val="00B36E68"/>
    <w:rsid w:val="00B42E1B"/>
    <w:rsid w:val="00B45B4B"/>
    <w:rsid w:val="00B51B0B"/>
    <w:rsid w:val="00B51CC8"/>
    <w:rsid w:val="00B5310E"/>
    <w:rsid w:val="00B57667"/>
    <w:rsid w:val="00B62DD0"/>
    <w:rsid w:val="00B73D1B"/>
    <w:rsid w:val="00BA146B"/>
    <w:rsid w:val="00BA5072"/>
    <w:rsid w:val="00BD4207"/>
    <w:rsid w:val="00BF6603"/>
    <w:rsid w:val="00C12ACC"/>
    <w:rsid w:val="00C12E61"/>
    <w:rsid w:val="00C26087"/>
    <w:rsid w:val="00C55AD6"/>
    <w:rsid w:val="00C70309"/>
    <w:rsid w:val="00C80718"/>
    <w:rsid w:val="00C9071D"/>
    <w:rsid w:val="00C95CFF"/>
    <w:rsid w:val="00CD335B"/>
    <w:rsid w:val="00CD6794"/>
    <w:rsid w:val="00D453DA"/>
    <w:rsid w:val="00D637F1"/>
    <w:rsid w:val="00D650B2"/>
    <w:rsid w:val="00D660CF"/>
    <w:rsid w:val="00D7282D"/>
    <w:rsid w:val="00D764F6"/>
    <w:rsid w:val="00DA6932"/>
    <w:rsid w:val="00DC73B9"/>
    <w:rsid w:val="00DD5AB7"/>
    <w:rsid w:val="00DE119F"/>
    <w:rsid w:val="00DF6DDD"/>
    <w:rsid w:val="00E043D3"/>
    <w:rsid w:val="00E17489"/>
    <w:rsid w:val="00E22762"/>
    <w:rsid w:val="00E338DA"/>
    <w:rsid w:val="00E74D12"/>
    <w:rsid w:val="00E85A0C"/>
    <w:rsid w:val="00E86E62"/>
    <w:rsid w:val="00EA0D27"/>
    <w:rsid w:val="00EA49CE"/>
    <w:rsid w:val="00EB0D98"/>
    <w:rsid w:val="00EC548A"/>
    <w:rsid w:val="00ED050A"/>
    <w:rsid w:val="00EF0395"/>
    <w:rsid w:val="00F0187F"/>
    <w:rsid w:val="00F0353E"/>
    <w:rsid w:val="00F077D8"/>
    <w:rsid w:val="00F116CD"/>
    <w:rsid w:val="00F11D0C"/>
    <w:rsid w:val="00F12777"/>
    <w:rsid w:val="00F35D6B"/>
    <w:rsid w:val="00F3725C"/>
    <w:rsid w:val="00F56A84"/>
    <w:rsid w:val="00F630F6"/>
    <w:rsid w:val="00F961BB"/>
    <w:rsid w:val="00F96F57"/>
    <w:rsid w:val="00FA0D8C"/>
    <w:rsid w:val="00FA10FD"/>
    <w:rsid w:val="00FC0003"/>
    <w:rsid w:val="00FC279D"/>
    <w:rsid w:val="00FE76C5"/>
    <w:rsid w:val="00FF55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2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171F2D"/>
    <w:pPr>
      <w:keepNext/>
      <w:suppressAutoHyphens w:val="0"/>
      <w:jc w:val="center"/>
      <w:outlineLvl w:val="0"/>
    </w:pPr>
    <w:rPr>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171F2D"/>
    <w:pPr>
      <w:jc w:val="both"/>
    </w:pPr>
    <w:rPr>
      <w:b/>
      <w:sz w:val="28"/>
    </w:rPr>
  </w:style>
  <w:style w:type="character" w:styleId="Hipercze">
    <w:name w:val="Hyperlink"/>
    <w:rsid w:val="00171F2D"/>
    <w:rPr>
      <w:color w:val="0000FF"/>
      <w:u w:val="single"/>
    </w:rPr>
  </w:style>
  <w:style w:type="character" w:customStyle="1" w:styleId="Nagwek1Znak">
    <w:name w:val="Nagłówek 1 Znak"/>
    <w:basedOn w:val="Domylnaczcionkaakapitu"/>
    <w:link w:val="Nagwek1"/>
    <w:uiPriority w:val="99"/>
    <w:rsid w:val="00171F2D"/>
    <w:rPr>
      <w:rFonts w:ascii="Times New Roman" w:eastAsia="Times New Roman" w:hAnsi="Times New Roman" w:cs="Times New Roman"/>
      <w:b/>
      <w:sz w:val="28"/>
      <w:szCs w:val="20"/>
      <w:lang w:eastAsia="pl-PL"/>
    </w:rPr>
  </w:style>
  <w:style w:type="paragraph" w:styleId="Podtytu">
    <w:name w:val="Subtitle"/>
    <w:basedOn w:val="Normalny"/>
    <w:link w:val="PodtytuZnak"/>
    <w:uiPriority w:val="99"/>
    <w:qFormat/>
    <w:rsid w:val="00171F2D"/>
    <w:pPr>
      <w:suppressAutoHyphens w:val="0"/>
      <w:spacing w:after="60"/>
      <w:jc w:val="center"/>
      <w:outlineLvl w:val="1"/>
    </w:pPr>
    <w:rPr>
      <w:rFonts w:ascii="Arial" w:hAnsi="Arial"/>
      <w:sz w:val="24"/>
      <w:lang w:eastAsia="pl-PL"/>
    </w:rPr>
  </w:style>
  <w:style w:type="character" w:customStyle="1" w:styleId="PodtytuZnak">
    <w:name w:val="Podtytuł Znak"/>
    <w:basedOn w:val="Domylnaczcionkaakapitu"/>
    <w:link w:val="Podtytu"/>
    <w:uiPriority w:val="99"/>
    <w:rsid w:val="00171F2D"/>
    <w:rPr>
      <w:rFonts w:ascii="Arial" w:eastAsia="Times New Roman" w:hAnsi="Arial" w:cs="Times New Roman"/>
      <w:sz w:val="24"/>
      <w:szCs w:val="20"/>
      <w:lang w:eastAsia="pl-PL"/>
    </w:rPr>
  </w:style>
  <w:style w:type="paragraph" w:styleId="Nagwek">
    <w:name w:val="header"/>
    <w:basedOn w:val="Normalny"/>
    <w:link w:val="NagwekZnak"/>
    <w:uiPriority w:val="99"/>
    <w:rsid w:val="00171F2D"/>
    <w:pPr>
      <w:tabs>
        <w:tab w:val="center" w:pos="4536"/>
        <w:tab w:val="right" w:pos="9072"/>
      </w:tabs>
      <w:suppressAutoHyphens w:val="0"/>
    </w:pPr>
    <w:rPr>
      <w:rFonts w:ascii="Arial" w:hAnsi="Arial"/>
      <w:sz w:val="24"/>
      <w:lang w:eastAsia="pl-PL"/>
    </w:rPr>
  </w:style>
  <w:style w:type="character" w:customStyle="1" w:styleId="NagwekZnak">
    <w:name w:val="Nagłówek Znak"/>
    <w:basedOn w:val="Domylnaczcionkaakapitu"/>
    <w:link w:val="Nagwek"/>
    <w:uiPriority w:val="99"/>
    <w:rsid w:val="00171F2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96F57"/>
    <w:pPr>
      <w:tabs>
        <w:tab w:val="center" w:pos="4536"/>
        <w:tab w:val="right" w:pos="9072"/>
      </w:tabs>
    </w:pPr>
  </w:style>
  <w:style w:type="character" w:customStyle="1" w:styleId="StopkaZnak">
    <w:name w:val="Stopka Znak"/>
    <w:basedOn w:val="Domylnaczcionkaakapitu"/>
    <w:link w:val="Stopka"/>
    <w:uiPriority w:val="99"/>
    <w:rsid w:val="00F96F57"/>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96F57"/>
    <w:pPr>
      <w:ind w:left="720"/>
      <w:contextualSpacing/>
    </w:pPr>
  </w:style>
  <w:style w:type="table" w:styleId="Tabela-Siatka">
    <w:name w:val="Table Grid"/>
    <w:basedOn w:val="Standardowy"/>
    <w:uiPriority w:val="59"/>
    <w:rsid w:val="0089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38685B"/>
    <w:pPr>
      <w:suppressAutoHyphens w:val="0"/>
      <w:jc w:val="center"/>
    </w:pPr>
    <w:rPr>
      <w:rFonts w:ascii="Tahoma" w:hAnsi="Tahoma" w:cs="Tahoma"/>
      <w:b/>
      <w:bCs/>
      <w:sz w:val="24"/>
      <w:szCs w:val="24"/>
      <w:lang w:eastAsia="pl-PL"/>
    </w:rPr>
  </w:style>
  <w:style w:type="character" w:customStyle="1" w:styleId="TekstpodstawowyZnak">
    <w:name w:val="Tekst podstawowy Znak"/>
    <w:basedOn w:val="Domylnaczcionkaakapitu"/>
    <w:link w:val="Tekstpodstawowy"/>
    <w:rsid w:val="0038685B"/>
    <w:rPr>
      <w:rFonts w:ascii="Tahoma" w:eastAsia="Times New Roman" w:hAnsi="Tahoma" w:cs="Tahoma"/>
      <w:b/>
      <w:bCs/>
      <w:sz w:val="24"/>
      <w:szCs w:val="24"/>
      <w:lang w:eastAsia="pl-PL"/>
    </w:rPr>
  </w:style>
  <w:style w:type="paragraph" w:customStyle="1" w:styleId="Tabelapozycja">
    <w:name w:val="Tabela pozycja"/>
    <w:basedOn w:val="Normalny"/>
    <w:rsid w:val="005E5881"/>
    <w:pPr>
      <w:suppressAutoHyphens w:val="0"/>
    </w:pPr>
    <w:rPr>
      <w:rFonts w:ascii="Arial" w:eastAsia="MS Outlook" w:hAnsi="Arial"/>
      <w:sz w:val="22"/>
      <w:lang w:eastAsia="pl-PL"/>
    </w:rPr>
  </w:style>
  <w:style w:type="paragraph" w:styleId="Tekstdymka">
    <w:name w:val="Balloon Text"/>
    <w:basedOn w:val="Normalny"/>
    <w:link w:val="TekstdymkaZnak"/>
    <w:uiPriority w:val="99"/>
    <w:semiHidden/>
    <w:unhideWhenUsed/>
    <w:rsid w:val="00AA4AC2"/>
    <w:rPr>
      <w:rFonts w:ascii="Tahoma" w:hAnsi="Tahoma" w:cs="Tahoma"/>
      <w:sz w:val="16"/>
      <w:szCs w:val="16"/>
    </w:rPr>
  </w:style>
  <w:style w:type="character" w:customStyle="1" w:styleId="TekstdymkaZnak">
    <w:name w:val="Tekst dymka Znak"/>
    <w:basedOn w:val="Domylnaczcionkaakapitu"/>
    <w:link w:val="Tekstdymka"/>
    <w:uiPriority w:val="99"/>
    <w:semiHidden/>
    <w:rsid w:val="00AA4A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2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171F2D"/>
    <w:pPr>
      <w:keepNext/>
      <w:suppressAutoHyphens w:val="0"/>
      <w:jc w:val="center"/>
      <w:outlineLvl w:val="0"/>
    </w:pPr>
    <w:rPr>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171F2D"/>
    <w:pPr>
      <w:jc w:val="both"/>
    </w:pPr>
    <w:rPr>
      <w:b/>
      <w:sz w:val="28"/>
    </w:rPr>
  </w:style>
  <w:style w:type="character" w:styleId="Hipercze">
    <w:name w:val="Hyperlink"/>
    <w:rsid w:val="00171F2D"/>
    <w:rPr>
      <w:color w:val="0000FF"/>
      <w:u w:val="single"/>
    </w:rPr>
  </w:style>
  <w:style w:type="character" w:customStyle="1" w:styleId="Nagwek1Znak">
    <w:name w:val="Nagłówek 1 Znak"/>
    <w:basedOn w:val="Domylnaczcionkaakapitu"/>
    <w:link w:val="Nagwek1"/>
    <w:uiPriority w:val="99"/>
    <w:rsid w:val="00171F2D"/>
    <w:rPr>
      <w:rFonts w:ascii="Times New Roman" w:eastAsia="Times New Roman" w:hAnsi="Times New Roman" w:cs="Times New Roman"/>
      <w:b/>
      <w:sz w:val="28"/>
      <w:szCs w:val="20"/>
      <w:lang w:eastAsia="pl-PL"/>
    </w:rPr>
  </w:style>
  <w:style w:type="paragraph" w:styleId="Podtytu">
    <w:name w:val="Subtitle"/>
    <w:basedOn w:val="Normalny"/>
    <w:link w:val="PodtytuZnak"/>
    <w:uiPriority w:val="99"/>
    <w:qFormat/>
    <w:rsid w:val="00171F2D"/>
    <w:pPr>
      <w:suppressAutoHyphens w:val="0"/>
      <w:spacing w:after="60"/>
      <w:jc w:val="center"/>
      <w:outlineLvl w:val="1"/>
    </w:pPr>
    <w:rPr>
      <w:rFonts w:ascii="Arial" w:hAnsi="Arial"/>
      <w:sz w:val="24"/>
      <w:lang w:eastAsia="pl-PL"/>
    </w:rPr>
  </w:style>
  <w:style w:type="character" w:customStyle="1" w:styleId="PodtytuZnak">
    <w:name w:val="Podtytuł Znak"/>
    <w:basedOn w:val="Domylnaczcionkaakapitu"/>
    <w:link w:val="Podtytu"/>
    <w:uiPriority w:val="99"/>
    <w:rsid w:val="00171F2D"/>
    <w:rPr>
      <w:rFonts w:ascii="Arial" w:eastAsia="Times New Roman" w:hAnsi="Arial" w:cs="Times New Roman"/>
      <w:sz w:val="24"/>
      <w:szCs w:val="20"/>
      <w:lang w:eastAsia="pl-PL"/>
    </w:rPr>
  </w:style>
  <w:style w:type="paragraph" w:styleId="Nagwek">
    <w:name w:val="header"/>
    <w:basedOn w:val="Normalny"/>
    <w:link w:val="NagwekZnak"/>
    <w:uiPriority w:val="99"/>
    <w:rsid w:val="00171F2D"/>
    <w:pPr>
      <w:tabs>
        <w:tab w:val="center" w:pos="4536"/>
        <w:tab w:val="right" w:pos="9072"/>
      </w:tabs>
      <w:suppressAutoHyphens w:val="0"/>
    </w:pPr>
    <w:rPr>
      <w:rFonts w:ascii="Arial" w:hAnsi="Arial"/>
      <w:sz w:val="24"/>
      <w:lang w:eastAsia="pl-PL"/>
    </w:rPr>
  </w:style>
  <w:style w:type="character" w:customStyle="1" w:styleId="NagwekZnak">
    <w:name w:val="Nagłówek Znak"/>
    <w:basedOn w:val="Domylnaczcionkaakapitu"/>
    <w:link w:val="Nagwek"/>
    <w:uiPriority w:val="99"/>
    <w:rsid w:val="00171F2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96F57"/>
    <w:pPr>
      <w:tabs>
        <w:tab w:val="center" w:pos="4536"/>
        <w:tab w:val="right" w:pos="9072"/>
      </w:tabs>
    </w:pPr>
  </w:style>
  <w:style w:type="character" w:customStyle="1" w:styleId="StopkaZnak">
    <w:name w:val="Stopka Znak"/>
    <w:basedOn w:val="Domylnaczcionkaakapitu"/>
    <w:link w:val="Stopka"/>
    <w:uiPriority w:val="99"/>
    <w:rsid w:val="00F96F57"/>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96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B395-9A62-45F5-9EDC-1D8204AD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7</Pages>
  <Words>2956</Words>
  <Characters>17739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Goralski</dc:creator>
  <cp:keywords/>
  <dc:description/>
  <cp:lastModifiedBy>talagam</cp:lastModifiedBy>
  <cp:revision>116</cp:revision>
  <cp:lastPrinted>2013-06-17T06:02:00Z</cp:lastPrinted>
  <dcterms:created xsi:type="dcterms:W3CDTF">2013-05-16T11:42:00Z</dcterms:created>
  <dcterms:modified xsi:type="dcterms:W3CDTF">2013-06-17T06:03:00Z</dcterms:modified>
</cp:coreProperties>
</file>