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2D" w:rsidRDefault="00171F2D" w:rsidP="00171F2D">
      <w:pPr>
        <w:pStyle w:val="Nagwek1"/>
        <w:jc w:val="left"/>
        <w:rPr>
          <w:rFonts w:ascii="Tahoma" w:hAnsi="Tahoma" w:cs="Tahoma"/>
          <w:sz w:val="32"/>
          <w:szCs w:val="32"/>
          <w:u w:val="single"/>
        </w:rPr>
      </w:pPr>
      <w:bookmarkStart w:id="0" w:name="_Toc78252972"/>
      <w:bookmarkStart w:id="1" w:name="_Toc97702318"/>
      <w:bookmarkStart w:id="2" w:name="_Toc98049573"/>
      <w:bookmarkStart w:id="3" w:name="_Toc98902750"/>
    </w:p>
    <w:p w:rsidR="00171F2D" w:rsidRPr="00D02F0D" w:rsidRDefault="00171F2D" w:rsidP="00171F2D"/>
    <w:p w:rsidR="00171F2D" w:rsidRDefault="00171F2D" w:rsidP="00171F2D"/>
    <w:p w:rsidR="00171F2D" w:rsidRPr="00F0187F" w:rsidRDefault="00171F2D" w:rsidP="00171F2D">
      <w:pPr>
        <w:pStyle w:val="Nagwek1"/>
        <w:jc w:val="left"/>
        <w:rPr>
          <w:sz w:val="24"/>
          <w:szCs w:val="24"/>
          <w:u w:val="single"/>
        </w:rPr>
      </w:pPr>
    </w:p>
    <w:p w:rsidR="00171F2D" w:rsidRPr="00F0187F" w:rsidRDefault="00171F2D" w:rsidP="00171F2D">
      <w:pPr>
        <w:pStyle w:val="Nagwek1"/>
        <w:rPr>
          <w:sz w:val="36"/>
          <w:szCs w:val="36"/>
        </w:rPr>
      </w:pPr>
      <w:r w:rsidRPr="00F0187F">
        <w:rPr>
          <w:sz w:val="36"/>
          <w:szCs w:val="36"/>
        </w:rPr>
        <w:t xml:space="preserve">SPECYFIKACJA </w:t>
      </w:r>
    </w:p>
    <w:p w:rsidR="00171F2D" w:rsidRPr="00F0187F" w:rsidRDefault="00171F2D" w:rsidP="00171F2D">
      <w:pPr>
        <w:pStyle w:val="Nagwek1"/>
        <w:rPr>
          <w:color w:val="000000"/>
          <w:sz w:val="36"/>
          <w:szCs w:val="36"/>
        </w:rPr>
      </w:pPr>
      <w:r w:rsidRPr="00F0187F">
        <w:rPr>
          <w:color w:val="000000"/>
          <w:sz w:val="36"/>
          <w:szCs w:val="36"/>
        </w:rPr>
        <w:t>ISTOTNYCH WARUNKÓW ZAMÓWIENIA</w:t>
      </w:r>
      <w:bookmarkEnd w:id="0"/>
      <w:bookmarkEnd w:id="1"/>
      <w:bookmarkEnd w:id="2"/>
      <w:bookmarkEnd w:id="3"/>
    </w:p>
    <w:p w:rsidR="00171F2D" w:rsidRPr="00F0187F" w:rsidRDefault="00171F2D" w:rsidP="00171F2D">
      <w:pPr>
        <w:pStyle w:val="Podtytu"/>
        <w:rPr>
          <w:rFonts w:ascii="Times New Roman" w:hAnsi="Times New Roman"/>
          <w:b/>
        </w:rPr>
      </w:pPr>
      <w:bookmarkStart w:id="4" w:name="_Toc68572336"/>
      <w:bookmarkStart w:id="5" w:name="_Toc68572400"/>
      <w:bookmarkStart w:id="6" w:name="_Toc69003075"/>
      <w:bookmarkStart w:id="7" w:name="_Toc69003551"/>
      <w:bookmarkStart w:id="8" w:name="_Toc69003620"/>
      <w:bookmarkStart w:id="9" w:name="_Toc69090004"/>
      <w:bookmarkStart w:id="10" w:name="_Toc69712003"/>
      <w:bookmarkStart w:id="11" w:name="_Toc78252973"/>
      <w:bookmarkStart w:id="12" w:name="_Toc97702319"/>
      <w:bookmarkStart w:id="13" w:name="_Toc98049574"/>
      <w:bookmarkStart w:id="14" w:name="_Toc98902751"/>
    </w:p>
    <w:p w:rsidR="00171F2D" w:rsidRPr="00F0187F" w:rsidRDefault="00171F2D" w:rsidP="00F0187F">
      <w:pPr>
        <w:pStyle w:val="Podtytu"/>
        <w:jc w:val="left"/>
        <w:rPr>
          <w:rFonts w:ascii="Times New Roman" w:hAnsi="Times New Roman"/>
          <w:b/>
        </w:rPr>
      </w:pPr>
    </w:p>
    <w:p w:rsidR="00171F2D" w:rsidRPr="00F0187F" w:rsidRDefault="00171F2D" w:rsidP="00171F2D">
      <w:pPr>
        <w:pStyle w:val="Podtytu"/>
        <w:rPr>
          <w:rFonts w:ascii="Times New Roman" w:hAnsi="Times New Roman"/>
          <w:b/>
        </w:rPr>
      </w:pPr>
      <w:r w:rsidRPr="00F0187F">
        <w:rPr>
          <w:rFonts w:ascii="Times New Roman" w:hAnsi="Times New Roman"/>
          <w:b/>
        </w:rPr>
        <w:t>ZNAK SPRAWY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F0187F">
        <w:rPr>
          <w:rFonts w:ascii="Times New Roman" w:hAnsi="Times New Roman"/>
          <w:b/>
        </w:rPr>
        <w:t>: Ap. VI. G.27/ 6 /13</w:t>
      </w:r>
    </w:p>
    <w:p w:rsidR="00171F2D" w:rsidRPr="00F0187F" w:rsidRDefault="00171F2D" w:rsidP="00171F2D">
      <w:pPr>
        <w:pStyle w:val="Podtytu"/>
        <w:rPr>
          <w:rFonts w:ascii="Times New Roman" w:hAnsi="Times New Roman"/>
          <w:b/>
        </w:rPr>
      </w:pPr>
    </w:p>
    <w:p w:rsidR="00171F2D" w:rsidRDefault="00171F2D" w:rsidP="00171F2D">
      <w:pPr>
        <w:rPr>
          <w:b/>
          <w:color w:val="FF0000"/>
          <w:sz w:val="18"/>
        </w:rPr>
      </w:pPr>
    </w:p>
    <w:tbl>
      <w:tblPr>
        <w:tblW w:w="0" w:type="auto"/>
        <w:jc w:val="center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71F2D" w:rsidTr="00F96F57">
        <w:trPr>
          <w:jc w:val="center"/>
        </w:trPr>
        <w:tc>
          <w:tcPr>
            <w:tcW w:w="9923" w:type="dxa"/>
            <w:shd w:val="pct15" w:color="auto" w:fill="FFFFFF"/>
          </w:tcPr>
          <w:p w:rsidR="00171F2D" w:rsidRDefault="00171F2D" w:rsidP="00F96F57">
            <w:pPr>
              <w:jc w:val="center"/>
              <w:rPr>
                <w:b/>
                <w:snapToGrid w:val="0"/>
                <w:sz w:val="32"/>
              </w:rPr>
            </w:pPr>
          </w:p>
          <w:p w:rsidR="00171F2D" w:rsidRPr="00F0187F" w:rsidRDefault="00171F2D" w:rsidP="00171F2D">
            <w:pPr>
              <w:spacing w:line="276" w:lineRule="auto"/>
              <w:jc w:val="center"/>
              <w:rPr>
                <w:b/>
                <w:spacing w:val="1"/>
                <w:sz w:val="32"/>
                <w:szCs w:val="32"/>
              </w:rPr>
            </w:pPr>
            <w:r w:rsidRPr="00F0187F">
              <w:rPr>
                <w:b/>
                <w:sz w:val="32"/>
                <w:szCs w:val="32"/>
              </w:rPr>
              <w:t>„</w:t>
            </w:r>
            <w:r w:rsidRPr="00F0187F">
              <w:rPr>
                <w:b/>
                <w:spacing w:val="1"/>
                <w:sz w:val="32"/>
                <w:szCs w:val="32"/>
              </w:rPr>
              <w:t>Dostawa zestawów komputerowych dla jednostek organizacyjnych obszaru Prokuratury Apelacyjnej w Szczecinie</w:t>
            </w:r>
            <w:r w:rsidRPr="00F0187F">
              <w:rPr>
                <w:b/>
                <w:sz w:val="32"/>
                <w:szCs w:val="32"/>
              </w:rPr>
              <w:t>”</w:t>
            </w:r>
          </w:p>
          <w:p w:rsidR="00171F2D" w:rsidRPr="009B387E" w:rsidRDefault="00171F2D" w:rsidP="00F96F57">
            <w:pPr>
              <w:jc w:val="center"/>
              <w:rPr>
                <w:b/>
                <w:snapToGrid w:val="0"/>
                <w:sz w:val="32"/>
              </w:rPr>
            </w:pPr>
          </w:p>
        </w:tc>
      </w:tr>
    </w:tbl>
    <w:p w:rsidR="00171F2D" w:rsidRDefault="00171F2D" w:rsidP="00171F2D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FF0000"/>
        </w:rPr>
      </w:pPr>
    </w:p>
    <w:p w:rsidR="00171F2D" w:rsidRDefault="00171F2D" w:rsidP="00171F2D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FF0000"/>
        </w:rPr>
      </w:pPr>
    </w:p>
    <w:p w:rsidR="00171F2D" w:rsidRPr="00176B8C" w:rsidRDefault="00171F2D" w:rsidP="00171F2D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FF0000"/>
        </w:rPr>
      </w:pPr>
    </w:p>
    <w:p w:rsidR="00171F2D" w:rsidRPr="00F0187F" w:rsidRDefault="00171F2D" w:rsidP="00171F2D">
      <w:pPr>
        <w:ind w:left="2410" w:hanging="2410"/>
        <w:rPr>
          <w:szCs w:val="24"/>
        </w:rPr>
      </w:pPr>
      <w:r w:rsidRPr="00F0187F">
        <w:rPr>
          <w:b/>
          <w:color w:val="000000"/>
          <w:szCs w:val="24"/>
          <w:u w:val="single"/>
        </w:rPr>
        <w:t>TRYB POSTĘPOWANIA</w:t>
      </w:r>
      <w:r w:rsidRPr="00F0187F">
        <w:rPr>
          <w:b/>
          <w:color w:val="000000"/>
          <w:szCs w:val="24"/>
        </w:rPr>
        <w:t xml:space="preserve">: </w:t>
      </w:r>
      <w:r w:rsidRPr="00F0187F">
        <w:rPr>
          <w:color w:val="000000"/>
          <w:sz w:val="22"/>
          <w:szCs w:val="22"/>
        </w:rPr>
        <w:t xml:space="preserve">przetarg nieograniczony o </w:t>
      </w:r>
      <w:r w:rsidRPr="00F0187F">
        <w:rPr>
          <w:sz w:val="22"/>
          <w:szCs w:val="22"/>
        </w:rPr>
        <w:t>wartości zamówienia mniejszej od kwot określonych w przepisach wydanych na podstawie art.11 ust.8;</w:t>
      </w:r>
    </w:p>
    <w:p w:rsidR="00171F2D" w:rsidRPr="00F0187F" w:rsidRDefault="00171F2D" w:rsidP="00171F2D">
      <w:pPr>
        <w:spacing w:after="120"/>
        <w:rPr>
          <w:b/>
          <w:color w:val="FF0000"/>
        </w:rPr>
      </w:pPr>
    </w:p>
    <w:p w:rsidR="00171F2D" w:rsidRPr="00F0187F" w:rsidRDefault="00171F2D" w:rsidP="00171F2D">
      <w:pPr>
        <w:spacing w:after="120"/>
        <w:rPr>
          <w:b/>
          <w:color w:val="FF0000"/>
        </w:rPr>
      </w:pPr>
    </w:p>
    <w:p w:rsidR="00171F2D" w:rsidRPr="00F0187F" w:rsidRDefault="00171F2D" w:rsidP="00171F2D">
      <w:pPr>
        <w:spacing w:after="120"/>
        <w:ind w:left="5664"/>
        <w:rPr>
          <w:b/>
          <w:color w:val="000000"/>
          <w:sz w:val="28"/>
        </w:rPr>
      </w:pPr>
      <w:r w:rsidRPr="00F0187F">
        <w:rPr>
          <w:b/>
          <w:color w:val="000000"/>
          <w:sz w:val="28"/>
        </w:rPr>
        <w:t xml:space="preserve">           ZATWIERDZIŁ</w:t>
      </w:r>
    </w:p>
    <w:p w:rsidR="00171F2D" w:rsidRPr="00F0187F" w:rsidRDefault="00171F2D" w:rsidP="00171F2D">
      <w:pPr>
        <w:jc w:val="right"/>
        <w:rPr>
          <w:b/>
          <w:color w:val="000000"/>
        </w:rPr>
      </w:pPr>
    </w:p>
    <w:p w:rsidR="00171F2D" w:rsidRPr="00F0187F" w:rsidRDefault="00171F2D" w:rsidP="00171F2D">
      <w:pPr>
        <w:jc w:val="right"/>
        <w:rPr>
          <w:b/>
          <w:color w:val="000000"/>
        </w:rPr>
      </w:pPr>
    </w:p>
    <w:p w:rsidR="00171F2D" w:rsidRPr="00F0187F" w:rsidRDefault="00171F2D" w:rsidP="00171F2D">
      <w:pPr>
        <w:jc w:val="center"/>
        <w:rPr>
          <w:color w:val="000000"/>
        </w:rPr>
      </w:pPr>
      <w:r w:rsidRPr="00F0187F">
        <w:rPr>
          <w:color w:val="000000"/>
        </w:rPr>
        <w:t xml:space="preserve"> </w:t>
      </w:r>
      <w:r w:rsidR="005B4CB4">
        <w:rPr>
          <w:color w:val="000000"/>
        </w:rPr>
        <w:tab/>
      </w:r>
      <w:r w:rsidR="005B4CB4">
        <w:rPr>
          <w:color w:val="000000"/>
        </w:rPr>
        <w:tab/>
      </w:r>
      <w:r w:rsidR="005B4CB4">
        <w:rPr>
          <w:color w:val="000000"/>
        </w:rPr>
        <w:tab/>
      </w:r>
      <w:r w:rsidR="005B4CB4">
        <w:rPr>
          <w:color w:val="000000"/>
        </w:rPr>
        <w:tab/>
      </w:r>
      <w:r w:rsidR="005B4CB4">
        <w:rPr>
          <w:color w:val="000000"/>
        </w:rPr>
        <w:tab/>
      </w:r>
      <w:r w:rsidR="005B4CB4">
        <w:rPr>
          <w:color w:val="000000"/>
        </w:rPr>
        <w:tab/>
      </w:r>
      <w:r w:rsidR="005B4CB4">
        <w:rPr>
          <w:color w:val="000000"/>
        </w:rPr>
        <w:tab/>
      </w:r>
      <w:r w:rsidR="005B4CB4">
        <w:rPr>
          <w:color w:val="000000"/>
        </w:rPr>
        <w:tab/>
        <w:t xml:space="preserve">   </w:t>
      </w:r>
      <w:r w:rsidRPr="00F0187F">
        <w:rPr>
          <w:color w:val="000000"/>
        </w:rPr>
        <w:t>......................................</w:t>
      </w:r>
    </w:p>
    <w:p w:rsidR="00171F2D" w:rsidRPr="00F0187F" w:rsidRDefault="005B4CB4" w:rsidP="00171F2D">
      <w:pPr>
        <w:tabs>
          <w:tab w:val="left" w:pos="1701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71F2D" w:rsidRPr="00F0187F">
        <w:rPr>
          <w:color w:val="000000"/>
          <w:sz w:val="16"/>
          <w:szCs w:val="16"/>
        </w:rPr>
        <w:t>(data i podpis)</w:t>
      </w:r>
    </w:p>
    <w:p w:rsidR="00171F2D" w:rsidRDefault="00171F2D" w:rsidP="00171F2D">
      <w:pPr>
        <w:tabs>
          <w:tab w:val="left" w:pos="1701"/>
        </w:tabs>
        <w:rPr>
          <w:rFonts w:ascii="Tahoma" w:hAnsi="Tahoma" w:cs="Tahoma"/>
          <w:sz w:val="22"/>
          <w:szCs w:val="22"/>
          <w:u w:val="single"/>
        </w:rPr>
      </w:pPr>
    </w:p>
    <w:p w:rsidR="00171F2D" w:rsidRDefault="00171F2D" w:rsidP="00171F2D">
      <w:pPr>
        <w:tabs>
          <w:tab w:val="left" w:pos="1701"/>
        </w:tabs>
        <w:rPr>
          <w:rFonts w:ascii="Tahoma" w:hAnsi="Tahoma" w:cs="Tahoma"/>
          <w:sz w:val="22"/>
          <w:szCs w:val="22"/>
          <w:u w:val="single"/>
        </w:rPr>
      </w:pPr>
    </w:p>
    <w:p w:rsidR="00171F2D" w:rsidRPr="00F0187F" w:rsidRDefault="00171F2D" w:rsidP="00171F2D">
      <w:pPr>
        <w:tabs>
          <w:tab w:val="left" w:pos="1701"/>
        </w:tabs>
        <w:rPr>
          <w:sz w:val="22"/>
          <w:szCs w:val="22"/>
          <w:u w:val="single"/>
        </w:rPr>
      </w:pPr>
      <w:r w:rsidRPr="00F0187F">
        <w:rPr>
          <w:sz w:val="22"/>
          <w:szCs w:val="22"/>
          <w:u w:val="single"/>
        </w:rPr>
        <w:t>Załączniki do SIWZ, stanowiące jej integralną część:</w:t>
      </w:r>
    </w:p>
    <w:p w:rsidR="00171F2D" w:rsidRPr="00F0187F" w:rsidRDefault="00171F2D" w:rsidP="00171F2D">
      <w:pPr>
        <w:tabs>
          <w:tab w:val="left" w:pos="1701"/>
        </w:tabs>
        <w:rPr>
          <w:sz w:val="22"/>
          <w:szCs w:val="22"/>
          <w:u w:val="single"/>
        </w:rPr>
      </w:pPr>
    </w:p>
    <w:p w:rsidR="00F0187F" w:rsidRPr="00F0187F" w:rsidRDefault="005E3489" w:rsidP="00F018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 nr 1 do SIWZ</w:t>
      </w:r>
      <w:r>
        <w:rPr>
          <w:sz w:val="22"/>
          <w:szCs w:val="22"/>
        </w:rPr>
        <w:tab/>
      </w:r>
      <w:r w:rsidR="00F0187F" w:rsidRPr="00F0187F">
        <w:rPr>
          <w:sz w:val="22"/>
          <w:szCs w:val="22"/>
        </w:rPr>
        <w:t>– FORMULARZ OFERTY</w:t>
      </w:r>
    </w:p>
    <w:p w:rsidR="00F0187F" w:rsidRPr="00F0187F" w:rsidRDefault="005E3489" w:rsidP="00F018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 nr 1A do SIWZ</w:t>
      </w:r>
      <w:r>
        <w:rPr>
          <w:sz w:val="22"/>
          <w:szCs w:val="22"/>
        </w:rPr>
        <w:tab/>
      </w:r>
      <w:r w:rsidR="00F0187F" w:rsidRPr="00F0187F">
        <w:rPr>
          <w:sz w:val="22"/>
          <w:szCs w:val="22"/>
        </w:rPr>
        <w:t>– FORMULARZ CENOWY</w:t>
      </w:r>
    </w:p>
    <w:p w:rsidR="00F0187F" w:rsidRPr="00F0187F" w:rsidRDefault="005E3489" w:rsidP="00F018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 nr 2 do SIWZ</w:t>
      </w:r>
      <w:r>
        <w:rPr>
          <w:sz w:val="22"/>
          <w:szCs w:val="22"/>
        </w:rPr>
        <w:tab/>
      </w:r>
      <w:r w:rsidR="00F0187F" w:rsidRPr="00F0187F">
        <w:rPr>
          <w:sz w:val="22"/>
          <w:szCs w:val="22"/>
        </w:rPr>
        <w:t>– ISTOTNE POSTANOWIENIA UMOWY</w:t>
      </w:r>
    </w:p>
    <w:p w:rsidR="00F0187F" w:rsidRPr="00F0187F" w:rsidRDefault="005E3489" w:rsidP="00361CB5">
      <w:pPr>
        <w:spacing w:line="360" w:lineRule="auto"/>
        <w:ind w:left="2835" w:hanging="2835"/>
        <w:rPr>
          <w:sz w:val="22"/>
          <w:szCs w:val="22"/>
        </w:rPr>
      </w:pPr>
      <w:r>
        <w:rPr>
          <w:sz w:val="22"/>
          <w:szCs w:val="22"/>
        </w:rPr>
        <w:t>Załącznik nr 3 do SIWZ</w:t>
      </w:r>
      <w:r>
        <w:rPr>
          <w:sz w:val="22"/>
          <w:szCs w:val="22"/>
        </w:rPr>
        <w:tab/>
      </w:r>
      <w:r w:rsidR="00361CB5">
        <w:rPr>
          <w:sz w:val="22"/>
          <w:szCs w:val="22"/>
        </w:rPr>
        <w:t xml:space="preserve">– </w:t>
      </w:r>
      <w:r w:rsidR="00A0315B">
        <w:rPr>
          <w:sz w:val="22"/>
          <w:szCs w:val="22"/>
        </w:rPr>
        <w:t>WYKAZ</w:t>
      </w:r>
      <w:r w:rsidR="00361CB5">
        <w:rPr>
          <w:sz w:val="22"/>
          <w:szCs w:val="22"/>
        </w:rPr>
        <w:t xml:space="preserve"> UŻYTKOWANIKÓW I ILOŚĆ ZESTAWÓW DLA    </w:t>
      </w:r>
      <w:r w:rsidR="00361CB5">
        <w:rPr>
          <w:sz w:val="22"/>
          <w:szCs w:val="22"/>
        </w:rPr>
        <w:br/>
        <w:t xml:space="preserve">   NICH PRZEZNACZONYCH</w:t>
      </w:r>
    </w:p>
    <w:p w:rsidR="00F0187F" w:rsidRPr="00F0187F" w:rsidRDefault="005E3489" w:rsidP="00F018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 nr 4 do SIWZ</w:t>
      </w:r>
      <w:r>
        <w:rPr>
          <w:sz w:val="22"/>
          <w:szCs w:val="22"/>
        </w:rPr>
        <w:tab/>
      </w:r>
      <w:r w:rsidR="00F0187F" w:rsidRPr="00F0187F">
        <w:rPr>
          <w:sz w:val="22"/>
          <w:szCs w:val="22"/>
        </w:rPr>
        <w:t>– WYKAZ WIEDZY I DOŚWIADCZENIA</w:t>
      </w:r>
    </w:p>
    <w:p w:rsidR="00F0187F" w:rsidRPr="00F0187F" w:rsidRDefault="005E3489" w:rsidP="00F018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Załącznik nr 5 do SIWZ</w:t>
      </w:r>
      <w:r>
        <w:rPr>
          <w:sz w:val="22"/>
          <w:szCs w:val="22"/>
        </w:rPr>
        <w:tab/>
      </w:r>
      <w:r w:rsidR="00F0187F" w:rsidRPr="00F0187F">
        <w:rPr>
          <w:sz w:val="22"/>
          <w:szCs w:val="22"/>
        </w:rPr>
        <w:t>– SPECYFIKACJA TECHNICZNA</w:t>
      </w:r>
    </w:p>
    <w:p w:rsidR="00DC73B9" w:rsidRDefault="00DC73B9"/>
    <w:p w:rsidR="00DD5AB7" w:rsidRDefault="00DD5AB7"/>
    <w:p w:rsidR="00DD5AB7" w:rsidRDefault="00DD5AB7"/>
    <w:p w:rsidR="00DD5AB7" w:rsidRDefault="00DD5AB7"/>
    <w:p w:rsidR="00DD5AB7" w:rsidRDefault="00DD5AB7"/>
    <w:p w:rsidR="00DD5AB7" w:rsidRDefault="00DD5AB7"/>
    <w:p w:rsidR="00DD5AB7" w:rsidRDefault="00DD5AB7"/>
    <w:p w:rsidR="00F96F57" w:rsidRDefault="00F96F57"/>
    <w:p w:rsidR="00F96F57" w:rsidRPr="00DF6DDD" w:rsidRDefault="00F96F57" w:rsidP="00F96F57">
      <w:pPr>
        <w:jc w:val="center"/>
        <w:rPr>
          <w:rFonts w:asciiTheme="minorHAnsi" w:hAnsiTheme="minorHAnsi" w:cstheme="minorHAnsi"/>
          <w:b/>
        </w:rPr>
      </w:pPr>
      <w:r w:rsidRPr="00DF6DDD">
        <w:rPr>
          <w:rFonts w:asciiTheme="minorHAnsi" w:hAnsiTheme="minorHAnsi" w:cstheme="minorHAnsi"/>
          <w:b/>
        </w:rPr>
        <w:t>SPIS TREŚCI</w:t>
      </w:r>
    </w:p>
    <w:p w:rsidR="00F96F57" w:rsidRPr="00DF6DDD" w:rsidRDefault="00F96F57">
      <w:pPr>
        <w:rPr>
          <w:rFonts w:asciiTheme="minorHAnsi" w:hAnsiTheme="minorHAnsi" w:cstheme="minorHAnsi"/>
        </w:rPr>
      </w:pPr>
    </w:p>
    <w:p w:rsidR="00F96F57" w:rsidRPr="00DF6DDD" w:rsidRDefault="00F96F57" w:rsidP="00ED050A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I. INFORMACJE OGÓLNE</w:t>
      </w:r>
      <w:r w:rsidR="002C67FF" w:rsidRPr="00DF6DDD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………………………………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……….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………….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4</w:t>
      </w:r>
    </w:p>
    <w:p w:rsidR="00F96F57" w:rsidRPr="00DF6DDD" w:rsidRDefault="00F96F57" w:rsidP="00ED050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Informacja o zamawiającym</w:t>
      </w:r>
      <w:r w:rsidR="002C67FF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………..</w:t>
      </w:r>
      <w:r w:rsidR="00DF6DDD">
        <w:rPr>
          <w:rFonts w:asciiTheme="minorHAnsi" w:hAnsiTheme="minorHAnsi" w:cstheme="minorHAnsi"/>
          <w:sz w:val="18"/>
          <w:szCs w:val="18"/>
        </w:rPr>
        <w:t>…….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4</w:t>
      </w:r>
    </w:p>
    <w:p w:rsidR="00F96F57" w:rsidRPr="00DF6DDD" w:rsidRDefault="00ED050A" w:rsidP="00ED050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Osoby uprawnione do kontaktów z wykonawcami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</w:t>
      </w:r>
      <w:r w:rsidR="00D453DA">
        <w:rPr>
          <w:rFonts w:asciiTheme="minorHAnsi" w:hAnsiTheme="minorHAnsi" w:cstheme="minorHAnsi"/>
          <w:sz w:val="18"/>
          <w:szCs w:val="18"/>
        </w:rPr>
        <w:t>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4</w:t>
      </w:r>
    </w:p>
    <w:p w:rsidR="00ED050A" w:rsidRPr="00DF6DDD" w:rsidRDefault="00ED050A" w:rsidP="00ED050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Tryb udzielenia zamówienia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4</w:t>
      </w:r>
    </w:p>
    <w:p w:rsidR="00ED050A" w:rsidRPr="00DF6DDD" w:rsidRDefault="00ED050A" w:rsidP="00ED050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Informacja o ofertach częściowych, wariantowych i zamówieniach uzupełniających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</w:t>
      </w:r>
      <w:r w:rsidR="00DF6DDD">
        <w:rPr>
          <w:rFonts w:asciiTheme="minorHAnsi" w:hAnsiTheme="minorHAnsi" w:cstheme="minorHAnsi"/>
          <w:sz w:val="18"/>
          <w:szCs w:val="18"/>
        </w:rPr>
        <w:t>……….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4</w:t>
      </w:r>
    </w:p>
    <w:p w:rsidR="00ED050A" w:rsidRPr="00DF6DDD" w:rsidRDefault="00ED050A" w:rsidP="00ED050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Przekazywania informacji, oświadczeń i dokumentów w post</w:t>
      </w:r>
      <w:r w:rsidR="00D453DA">
        <w:rPr>
          <w:rFonts w:asciiTheme="minorHAnsi" w:hAnsiTheme="minorHAnsi" w:cstheme="minorHAnsi"/>
          <w:sz w:val="18"/>
          <w:szCs w:val="18"/>
        </w:rPr>
        <w:t>ę</w:t>
      </w:r>
      <w:r w:rsidRPr="00DF6DDD">
        <w:rPr>
          <w:rFonts w:asciiTheme="minorHAnsi" w:hAnsiTheme="minorHAnsi" w:cstheme="minorHAnsi"/>
          <w:sz w:val="18"/>
          <w:szCs w:val="18"/>
        </w:rPr>
        <w:t>powaniu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</w:t>
      </w:r>
      <w:r w:rsidR="00D453DA">
        <w:rPr>
          <w:rFonts w:asciiTheme="minorHAnsi" w:hAnsiTheme="minorHAnsi" w:cstheme="minorHAnsi"/>
          <w:sz w:val="18"/>
          <w:szCs w:val="18"/>
        </w:rPr>
        <w:t>………..</w:t>
      </w:r>
      <w:r w:rsidR="00DF6DDD">
        <w:rPr>
          <w:rFonts w:asciiTheme="minorHAnsi" w:hAnsiTheme="minorHAnsi" w:cstheme="minorHAnsi"/>
          <w:sz w:val="18"/>
          <w:szCs w:val="18"/>
        </w:rPr>
        <w:t>…………..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4</w:t>
      </w:r>
    </w:p>
    <w:p w:rsidR="00ED050A" w:rsidRPr="00DF6DDD" w:rsidRDefault="00ED050A" w:rsidP="00ED050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Podwykonawcy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</w:t>
      </w:r>
      <w:r w:rsidR="00DF6DDD">
        <w:rPr>
          <w:rFonts w:asciiTheme="minorHAnsi" w:hAnsiTheme="minorHAnsi" w:cstheme="minorHAnsi"/>
          <w:sz w:val="18"/>
          <w:szCs w:val="18"/>
        </w:rPr>
        <w:t>…………..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5</w:t>
      </w:r>
    </w:p>
    <w:p w:rsidR="00ED050A" w:rsidRPr="00DF6DDD" w:rsidRDefault="00ED050A" w:rsidP="00ED050A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II. OPIS PRZEDMIOTU ZAMOWIENIA</w:t>
      </w:r>
      <w:r w:rsidR="00DF6DDD" w:rsidRPr="00DF6DDD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…………………………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…………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………….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5</w:t>
      </w:r>
    </w:p>
    <w:p w:rsidR="00ED050A" w:rsidRPr="00DF6DDD" w:rsidRDefault="00ED050A" w:rsidP="00ED050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Przedmiot zamówienia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.………..</w:t>
      </w:r>
      <w:r w:rsidR="00DF6DDD">
        <w:rPr>
          <w:rFonts w:asciiTheme="minorHAnsi" w:hAnsiTheme="minorHAnsi" w:cstheme="minorHAnsi"/>
          <w:sz w:val="18"/>
          <w:szCs w:val="18"/>
        </w:rPr>
        <w:t>…………..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5</w:t>
      </w:r>
    </w:p>
    <w:p w:rsidR="00ED050A" w:rsidRPr="00DF6DDD" w:rsidRDefault="00ED050A" w:rsidP="00ED050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Termin wykonania zamówienia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</w:t>
      </w:r>
      <w:r w:rsidR="00DF6DDD">
        <w:rPr>
          <w:rFonts w:asciiTheme="minorHAnsi" w:hAnsiTheme="minorHAnsi" w:cstheme="minorHAnsi"/>
          <w:sz w:val="18"/>
          <w:szCs w:val="18"/>
        </w:rPr>
        <w:t>…………</w:t>
      </w:r>
      <w:r w:rsidR="00D453DA">
        <w:rPr>
          <w:rFonts w:asciiTheme="minorHAnsi" w:hAnsiTheme="minorHAnsi" w:cstheme="minorHAnsi"/>
          <w:sz w:val="18"/>
          <w:szCs w:val="18"/>
        </w:rPr>
        <w:t xml:space="preserve"> 5</w:t>
      </w:r>
    </w:p>
    <w:p w:rsidR="00ED050A" w:rsidRPr="00DF6DDD" w:rsidRDefault="00ED050A" w:rsidP="00ED050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Gwarancja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</w:t>
      </w:r>
      <w:r w:rsidR="00DF6DDD">
        <w:rPr>
          <w:rFonts w:asciiTheme="minorHAnsi" w:hAnsiTheme="minorHAnsi" w:cstheme="minorHAnsi"/>
          <w:sz w:val="18"/>
          <w:szCs w:val="18"/>
        </w:rPr>
        <w:t>……………</w:t>
      </w:r>
      <w:r w:rsidR="00D453DA">
        <w:rPr>
          <w:rFonts w:asciiTheme="minorHAnsi" w:hAnsiTheme="minorHAnsi" w:cstheme="minorHAnsi"/>
          <w:sz w:val="18"/>
          <w:szCs w:val="18"/>
        </w:rPr>
        <w:t xml:space="preserve"> 5</w:t>
      </w:r>
    </w:p>
    <w:p w:rsidR="00ED050A" w:rsidRPr="00DF6DDD" w:rsidRDefault="00ED050A" w:rsidP="00ED050A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III. WYSOKOŚĆ I ZASADY WNIESIENIA WADIUM</w:t>
      </w:r>
      <w:r w:rsidR="00DF6DDD" w:rsidRPr="00DF6DDD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………………………………</w:t>
      </w:r>
      <w:r w:rsidR="00D453DA">
        <w:rPr>
          <w:rFonts w:asciiTheme="minorHAnsi" w:hAnsiTheme="minorHAnsi" w:cstheme="minorHAnsi"/>
          <w:b/>
          <w:sz w:val="18"/>
          <w:szCs w:val="18"/>
        </w:rPr>
        <w:t>…..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………….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5</w:t>
      </w:r>
    </w:p>
    <w:p w:rsidR="00ED050A" w:rsidRPr="00DF6DDD" w:rsidRDefault="00ED050A" w:rsidP="00606B86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Wysokość wadium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…..</w:t>
      </w:r>
      <w:r w:rsidR="00DF6DDD">
        <w:rPr>
          <w:rFonts w:asciiTheme="minorHAnsi" w:hAnsiTheme="minorHAnsi" w:cstheme="minorHAnsi"/>
          <w:sz w:val="18"/>
          <w:szCs w:val="18"/>
        </w:rPr>
        <w:t>…………..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6</w:t>
      </w:r>
    </w:p>
    <w:p w:rsidR="00ED050A" w:rsidRPr="00DF6DDD" w:rsidRDefault="00ED050A" w:rsidP="00606B86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Forma wadium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</w:t>
      </w:r>
      <w:r w:rsidR="00DF6DDD">
        <w:rPr>
          <w:rFonts w:asciiTheme="minorHAnsi" w:hAnsiTheme="minorHAnsi" w:cstheme="minorHAnsi"/>
          <w:sz w:val="18"/>
          <w:szCs w:val="18"/>
        </w:rPr>
        <w:t>………..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6</w:t>
      </w:r>
    </w:p>
    <w:p w:rsidR="00ED050A" w:rsidRPr="00DF6DDD" w:rsidRDefault="00ED050A" w:rsidP="00606B86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Termin i miejsce wniesienia wadium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</w:t>
      </w:r>
      <w:r w:rsidR="00DF6DDD">
        <w:rPr>
          <w:rFonts w:asciiTheme="minorHAnsi" w:hAnsiTheme="minorHAnsi" w:cstheme="minorHAnsi"/>
          <w:sz w:val="18"/>
          <w:szCs w:val="18"/>
        </w:rPr>
        <w:t>………….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6</w:t>
      </w:r>
    </w:p>
    <w:p w:rsidR="00ED050A" w:rsidRPr="00DF6DDD" w:rsidRDefault="00ED050A" w:rsidP="00606B86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Utrata wadium</w:t>
      </w:r>
      <w:r w:rsidR="00DF6DDD" w:rsidRP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…..</w:t>
      </w:r>
      <w:r w:rsidR="00DF6DDD">
        <w:rPr>
          <w:rFonts w:asciiTheme="minorHAnsi" w:hAnsiTheme="minorHAnsi" w:cstheme="minorHAnsi"/>
          <w:sz w:val="18"/>
          <w:szCs w:val="18"/>
        </w:rPr>
        <w:t>…………</w:t>
      </w:r>
      <w:r w:rsidR="00D453DA">
        <w:rPr>
          <w:rFonts w:asciiTheme="minorHAnsi" w:hAnsiTheme="minorHAnsi" w:cstheme="minorHAnsi"/>
          <w:sz w:val="18"/>
          <w:szCs w:val="18"/>
        </w:rPr>
        <w:t xml:space="preserve"> 6</w:t>
      </w:r>
    </w:p>
    <w:p w:rsidR="00ED050A" w:rsidRPr="00DF6DDD" w:rsidRDefault="00ED050A" w:rsidP="00ED050A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IV. WARUNKI UDZIAŁU W POSTĘPOWANIU ORAZ OPIS SPOSOBU OCENY ICH SPEŁNIENIA; OŚWIADCZENIA</w:t>
      </w:r>
      <w:r w:rsidR="00606B86" w:rsidRPr="00DF6DDD">
        <w:rPr>
          <w:rFonts w:asciiTheme="minorHAnsi" w:hAnsiTheme="minorHAnsi" w:cstheme="minorHAnsi"/>
          <w:b/>
          <w:sz w:val="18"/>
          <w:szCs w:val="18"/>
        </w:rPr>
        <w:t xml:space="preserve"> LUB DOKUMENTY POTWIERDZAJĄCE SPEŁNIENIE WARUNKÓW UDZIAŁU I/LUB WYKAZUJĄCE BRAK PODSTAW DO WYKLUCZENIA Z POSTEPOWANIA</w:t>
      </w:r>
      <w:r w:rsidR="002C67FF" w:rsidRPr="00DF6DDD">
        <w:rPr>
          <w:rFonts w:asciiTheme="minorHAnsi" w:hAnsiTheme="minorHAnsi" w:cstheme="minorHAnsi"/>
          <w:b/>
          <w:sz w:val="18"/>
          <w:szCs w:val="18"/>
        </w:rPr>
        <w:t>………………………………………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</w:t>
      </w:r>
      <w:r w:rsidR="00D453DA">
        <w:rPr>
          <w:rFonts w:asciiTheme="minorHAnsi" w:hAnsiTheme="minorHAnsi" w:cstheme="minorHAnsi"/>
          <w:b/>
          <w:sz w:val="18"/>
          <w:szCs w:val="18"/>
        </w:rPr>
        <w:t>…..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……………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7</w:t>
      </w:r>
    </w:p>
    <w:p w:rsidR="00606B86" w:rsidRPr="00DF6DDD" w:rsidRDefault="00606B86" w:rsidP="00606B86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Warunki udziału w postepowaniu oraz opis sposobu oceny ich spełnienia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…..</w:t>
      </w:r>
      <w:r w:rsidR="00DF6DDD">
        <w:rPr>
          <w:rFonts w:asciiTheme="minorHAnsi" w:hAnsiTheme="minorHAnsi" w:cstheme="minorHAnsi"/>
          <w:sz w:val="18"/>
          <w:szCs w:val="18"/>
        </w:rPr>
        <w:t>…………….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7</w:t>
      </w:r>
    </w:p>
    <w:p w:rsidR="00606B86" w:rsidRPr="00DF6DDD" w:rsidRDefault="00606B86" w:rsidP="00606B86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Oświadczenia lub dokumenty potwierdzające spełnienie warunków udziału i/lub wskazujące brak podstaw do wykluczenia z post</w:t>
      </w:r>
      <w:r w:rsidR="00D453DA">
        <w:rPr>
          <w:rFonts w:asciiTheme="minorHAnsi" w:hAnsiTheme="minorHAnsi" w:cstheme="minorHAnsi"/>
          <w:sz w:val="18"/>
          <w:szCs w:val="18"/>
        </w:rPr>
        <w:t>ę</w:t>
      </w:r>
      <w:r w:rsidRPr="00DF6DDD">
        <w:rPr>
          <w:rFonts w:asciiTheme="minorHAnsi" w:hAnsiTheme="minorHAnsi" w:cstheme="minorHAnsi"/>
          <w:sz w:val="18"/>
          <w:szCs w:val="18"/>
        </w:rPr>
        <w:t>powania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</w:t>
      </w:r>
      <w:r w:rsidR="00DF6DDD">
        <w:rPr>
          <w:rFonts w:asciiTheme="minorHAnsi" w:hAnsiTheme="minorHAnsi" w:cstheme="minorHAnsi"/>
          <w:sz w:val="18"/>
          <w:szCs w:val="18"/>
        </w:rPr>
        <w:t>………</w:t>
      </w:r>
      <w:r w:rsidR="00D453DA">
        <w:rPr>
          <w:rFonts w:asciiTheme="minorHAnsi" w:hAnsiTheme="minorHAnsi" w:cstheme="minorHAnsi"/>
          <w:sz w:val="18"/>
          <w:szCs w:val="18"/>
        </w:rPr>
        <w:t xml:space="preserve"> 7</w:t>
      </w:r>
    </w:p>
    <w:p w:rsidR="00606B86" w:rsidRPr="00DF6DDD" w:rsidRDefault="00606B86" w:rsidP="00606B8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V. SPOSÓB PRZYGOTOWANIA OFERTY WRAZ Z OŚWIADCZENIAMI LUB DOKUMENTAMI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……………………….…..</w:t>
      </w:r>
      <w:r w:rsidR="00DF6DDD">
        <w:rPr>
          <w:rFonts w:asciiTheme="minorHAnsi" w:hAnsiTheme="minorHAnsi" w:cstheme="minorHAnsi"/>
          <w:b/>
          <w:sz w:val="18"/>
          <w:szCs w:val="18"/>
        </w:rPr>
        <w:t>..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11</w:t>
      </w:r>
    </w:p>
    <w:p w:rsidR="00606B86" w:rsidRPr="00DF6DDD" w:rsidRDefault="00606B86" w:rsidP="00236C88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Wymogi formalne oferty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……………………………………………………………………………….…</w:t>
      </w:r>
      <w:r w:rsidR="00DF6DDD">
        <w:rPr>
          <w:rFonts w:asciiTheme="minorHAnsi" w:hAnsiTheme="minorHAnsi" w:cstheme="minorHAnsi"/>
          <w:sz w:val="18"/>
          <w:szCs w:val="18"/>
        </w:rPr>
        <w:t>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11</w:t>
      </w:r>
    </w:p>
    <w:p w:rsidR="00606B86" w:rsidRPr="00DF6DDD" w:rsidRDefault="00606B86" w:rsidP="00236C88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Wymagane oświadczenia lub dokumenty składane wraz z ofertą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</w:t>
      </w:r>
      <w:r w:rsidR="00D453DA">
        <w:rPr>
          <w:rFonts w:asciiTheme="minorHAnsi" w:hAnsiTheme="minorHAnsi" w:cstheme="minorHAnsi"/>
          <w:sz w:val="18"/>
          <w:szCs w:val="18"/>
        </w:rPr>
        <w:t>.</w:t>
      </w:r>
      <w:r w:rsidR="00DF6DDD">
        <w:rPr>
          <w:rFonts w:asciiTheme="minorHAnsi" w:hAnsiTheme="minorHAnsi" w:cstheme="minorHAnsi"/>
          <w:sz w:val="18"/>
          <w:szCs w:val="18"/>
        </w:rPr>
        <w:t>…….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11</w:t>
      </w:r>
    </w:p>
    <w:p w:rsidR="00606B86" w:rsidRPr="00DF6DDD" w:rsidRDefault="00606B86" w:rsidP="00236C88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Forma oświadczeń lub dokumentów wskazanych w podrozdziale II niniejszego rozdziału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</w:t>
      </w:r>
      <w:r w:rsidR="00D453DA">
        <w:rPr>
          <w:rFonts w:asciiTheme="minorHAnsi" w:hAnsiTheme="minorHAnsi" w:cstheme="minorHAnsi"/>
          <w:sz w:val="18"/>
          <w:szCs w:val="18"/>
        </w:rPr>
        <w:t>.</w:t>
      </w:r>
      <w:r w:rsidR="00DF6DDD">
        <w:rPr>
          <w:rFonts w:asciiTheme="minorHAnsi" w:hAnsiTheme="minorHAnsi" w:cstheme="minorHAnsi"/>
          <w:sz w:val="18"/>
          <w:szCs w:val="18"/>
        </w:rPr>
        <w:t>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12</w:t>
      </w:r>
    </w:p>
    <w:p w:rsidR="00606B86" w:rsidRPr="00DF6DDD" w:rsidRDefault="00606B86" w:rsidP="00236C88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Sposób złożenia oferty wraz z oświadczeniami lub dokumentami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………………………………………………………….………….</w:t>
      </w:r>
      <w:r w:rsidR="00DF6DDD">
        <w:rPr>
          <w:rFonts w:asciiTheme="minorHAnsi" w:hAnsiTheme="minorHAnsi" w:cstheme="minorHAnsi"/>
          <w:sz w:val="18"/>
          <w:szCs w:val="18"/>
        </w:rPr>
        <w:t>……</w:t>
      </w:r>
      <w:r w:rsidR="00D453DA">
        <w:rPr>
          <w:rFonts w:asciiTheme="minorHAnsi" w:hAnsiTheme="minorHAnsi" w:cstheme="minorHAnsi"/>
          <w:sz w:val="18"/>
          <w:szCs w:val="18"/>
        </w:rPr>
        <w:t xml:space="preserve"> 13</w:t>
      </w:r>
    </w:p>
    <w:p w:rsidR="00606B86" w:rsidRPr="00DF6DDD" w:rsidRDefault="00606B86" w:rsidP="00606B8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VI. OPIS SPOSOBU OBLICZENIA CENY OFERTY</w:t>
      </w:r>
      <w:r w:rsidR="00DF6DDD">
        <w:rPr>
          <w:rFonts w:asciiTheme="minorHAnsi" w:hAnsiTheme="minorHAnsi" w:cstheme="minorHAnsi"/>
          <w:b/>
          <w:sz w:val="18"/>
          <w:szCs w:val="18"/>
        </w:rPr>
        <w:t>…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……………………………………………………………………………….….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………..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14</w:t>
      </w:r>
    </w:p>
    <w:p w:rsidR="00606B86" w:rsidRPr="00DF6DDD" w:rsidRDefault="00606B86" w:rsidP="00606B8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VII. INFORMACJE O MIEJSCU, TERMINIE SKŁADANIA I OTWARCIA OFERT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…………………………….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</w:t>
      </w:r>
      <w:r w:rsidR="00D453DA">
        <w:rPr>
          <w:rFonts w:asciiTheme="minorHAnsi" w:hAnsiTheme="minorHAnsi" w:cstheme="minorHAnsi"/>
          <w:b/>
          <w:sz w:val="18"/>
          <w:szCs w:val="18"/>
        </w:rPr>
        <w:t>..…..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15</w:t>
      </w:r>
    </w:p>
    <w:p w:rsidR="00606B86" w:rsidRPr="00DF6DDD" w:rsidRDefault="00606B86" w:rsidP="00236C88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Miejsce i termin składania ofert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…………………………………………………………………………………..</w:t>
      </w:r>
      <w:r w:rsidR="00DF6DDD">
        <w:rPr>
          <w:rFonts w:asciiTheme="minorHAnsi" w:hAnsiTheme="minorHAnsi" w:cstheme="minorHAnsi"/>
          <w:sz w:val="18"/>
          <w:szCs w:val="18"/>
        </w:rPr>
        <w:t>………</w:t>
      </w:r>
      <w:r w:rsidR="00D453DA">
        <w:rPr>
          <w:rFonts w:asciiTheme="minorHAnsi" w:hAnsiTheme="minorHAnsi" w:cstheme="minorHAnsi"/>
          <w:sz w:val="18"/>
          <w:szCs w:val="18"/>
        </w:rPr>
        <w:t xml:space="preserve"> 15</w:t>
      </w:r>
    </w:p>
    <w:p w:rsidR="00606B86" w:rsidRPr="00DF6DDD" w:rsidRDefault="00606B86" w:rsidP="00236C88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Miejsce i termin otwarcia ofert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………………………………………………………………………………..</w:t>
      </w:r>
      <w:r w:rsidR="00DF6DDD">
        <w:rPr>
          <w:rFonts w:asciiTheme="minorHAnsi" w:hAnsiTheme="minorHAnsi" w:cstheme="minorHAnsi"/>
          <w:sz w:val="18"/>
          <w:szCs w:val="18"/>
        </w:rPr>
        <w:t>……….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15</w:t>
      </w:r>
    </w:p>
    <w:p w:rsidR="00606B86" w:rsidRPr="00DF6DDD" w:rsidRDefault="00606B86" w:rsidP="00236C88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Publiczne otwarcie ofert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  <w:r w:rsidR="00DF6DDD">
        <w:rPr>
          <w:rFonts w:asciiTheme="minorHAnsi" w:hAnsiTheme="minorHAnsi" w:cstheme="minorHAnsi"/>
          <w:sz w:val="18"/>
          <w:szCs w:val="18"/>
        </w:rPr>
        <w:t>………</w:t>
      </w:r>
      <w:r w:rsidR="00D453DA">
        <w:rPr>
          <w:rFonts w:asciiTheme="minorHAnsi" w:hAnsiTheme="minorHAnsi" w:cstheme="minorHAnsi"/>
          <w:sz w:val="18"/>
          <w:szCs w:val="18"/>
        </w:rPr>
        <w:t xml:space="preserve"> 15</w:t>
      </w:r>
    </w:p>
    <w:p w:rsidR="00606B86" w:rsidRPr="00DF6DDD" w:rsidRDefault="00606B86" w:rsidP="00236C88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Termin związania ofertą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</w:t>
      </w:r>
      <w:r w:rsidR="00D453DA">
        <w:rPr>
          <w:rFonts w:asciiTheme="minorHAnsi" w:hAnsiTheme="minorHAnsi" w:cstheme="minorHAnsi"/>
          <w:sz w:val="18"/>
          <w:szCs w:val="18"/>
        </w:rPr>
        <w:t xml:space="preserve"> 15</w:t>
      </w:r>
    </w:p>
    <w:p w:rsidR="00606B86" w:rsidRPr="00DF6DDD" w:rsidRDefault="00606B86" w:rsidP="00236C88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Zmiany i wycofanie ofert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  <w:r w:rsidR="00DF6DDD">
        <w:rPr>
          <w:rFonts w:asciiTheme="minorHAnsi" w:hAnsiTheme="minorHAnsi" w:cstheme="minorHAnsi"/>
          <w:sz w:val="18"/>
          <w:szCs w:val="18"/>
        </w:rPr>
        <w:t>…………………..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15</w:t>
      </w:r>
    </w:p>
    <w:p w:rsidR="00606B86" w:rsidRPr="00DF6DDD" w:rsidRDefault="00606B86" w:rsidP="00606B8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VIII. KRYTERIA I ZASADY OCENY OFERT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………………………………………………………………………………..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…………….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16</w:t>
      </w:r>
    </w:p>
    <w:p w:rsidR="00606B86" w:rsidRPr="00DF6DDD" w:rsidRDefault="00606B86" w:rsidP="00236C88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Tryb oceny ofert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………………………………………………………………………………..</w:t>
      </w:r>
      <w:r w:rsidR="00DF6DDD">
        <w:rPr>
          <w:rFonts w:asciiTheme="minorHAnsi" w:hAnsiTheme="minorHAnsi" w:cstheme="minorHAnsi"/>
          <w:sz w:val="18"/>
          <w:szCs w:val="18"/>
        </w:rPr>
        <w:t>…………</w:t>
      </w:r>
      <w:r w:rsidR="00D453DA">
        <w:rPr>
          <w:rFonts w:asciiTheme="minorHAnsi" w:hAnsiTheme="minorHAnsi" w:cstheme="minorHAnsi"/>
          <w:sz w:val="18"/>
          <w:szCs w:val="18"/>
        </w:rPr>
        <w:t xml:space="preserve"> 16</w:t>
      </w:r>
    </w:p>
    <w:p w:rsidR="00606B86" w:rsidRPr="00DF6DDD" w:rsidRDefault="00606B86" w:rsidP="00236C88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Kryteria wyboru najkorzystniejszej oferty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………………………………………………………………………………..</w:t>
      </w:r>
      <w:r w:rsidR="00DF6DDD">
        <w:rPr>
          <w:rFonts w:asciiTheme="minorHAnsi" w:hAnsiTheme="minorHAnsi" w:cstheme="minorHAnsi"/>
          <w:sz w:val="18"/>
          <w:szCs w:val="18"/>
        </w:rPr>
        <w:t>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16</w:t>
      </w:r>
    </w:p>
    <w:p w:rsidR="00606B86" w:rsidRPr="00DF6DDD" w:rsidRDefault="00606B86" w:rsidP="00236C88">
      <w:pPr>
        <w:pStyle w:val="Akapitzlist"/>
        <w:numPr>
          <w:ilvl w:val="0"/>
          <w:numId w:val="7"/>
        </w:numPr>
        <w:spacing w:line="36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Zasady oceny ofert według ustalonych kryteriów</w:t>
      </w:r>
      <w:r w:rsidR="00DF6DDD">
        <w:rPr>
          <w:rFonts w:asciiTheme="minorHAnsi" w:hAnsiTheme="minorHAnsi" w:cstheme="minorHAnsi"/>
          <w:sz w:val="18"/>
          <w:szCs w:val="18"/>
        </w:rPr>
        <w:t>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………………………………………………………………………………..</w:t>
      </w:r>
      <w:r w:rsidR="00DF6DDD">
        <w:rPr>
          <w:rFonts w:asciiTheme="minorHAnsi" w:hAnsiTheme="minorHAnsi" w:cstheme="minorHAnsi"/>
          <w:sz w:val="18"/>
          <w:szCs w:val="18"/>
        </w:rPr>
        <w:t>…….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16</w:t>
      </w:r>
    </w:p>
    <w:p w:rsidR="00606B86" w:rsidRPr="00DF6DDD" w:rsidRDefault="00606B86" w:rsidP="00606B8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IX. ZABEZPIECZENIE NALEŻYTEGO WYKONANIA UMOWY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………………………………………………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………………………………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16</w:t>
      </w:r>
    </w:p>
    <w:p w:rsidR="00606B86" w:rsidRPr="00DF6DDD" w:rsidRDefault="00606B86" w:rsidP="00606B8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lastRenderedPageBreak/>
        <w:t>ROZDZIAŁ X. ISTOTNE POSTANOWIENIA UMOWY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………………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…………………………………………………………………………………</w:t>
      </w:r>
      <w:r w:rsidR="00DF6DDD">
        <w:rPr>
          <w:rFonts w:asciiTheme="minorHAnsi" w:hAnsiTheme="minorHAnsi" w:cstheme="minorHAnsi"/>
          <w:b/>
          <w:sz w:val="18"/>
          <w:szCs w:val="18"/>
        </w:rPr>
        <w:t>……..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17</w:t>
      </w:r>
    </w:p>
    <w:p w:rsidR="00606B86" w:rsidRPr="00DF6DDD" w:rsidRDefault="00606B86" w:rsidP="00606B8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XI. POUCZENIE O ŚRODKACH OCHRONY PRAWNEJ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………………………………………………………………………………..</w:t>
      </w:r>
      <w:r w:rsidR="00DF6DDD">
        <w:rPr>
          <w:rFonts w:asciiTheme="minorHAnsi" w:hAnsiTheme="minorHAnsi" w:cstheme="minorHAnsi"/>
          <w:b/>
          <w:sz w:val="18"/>
          <w:szCs w:val="18"/>
        </w:rPr>
        <w:t>…….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18</w:t>
      </w:r>
    </w:p>
    <w:p w:rsidR="00606B86" w:rsidRPr="00DF6DDD" w:rsidRDefault="00606B86" w:rsidP="00606B8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ROZDZIAŁ XII. FORMALNOŚCI PO WYBORZE OFERTY W CELU ZAWARCIA UMOWY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</w:t>
      </w:r>
      <w:r w:rsidR="00DF6DDD">
        <w:rPr>
          <w:rFonts w:asciiTheme="minorHAnsi" w:hAnsiTheme="minorHAnsi" w:cstheme="minorHAnsi"/>
          <w:b/>
          <w:sz w:val="18"/>
          <w:szCs w:val="18"/>
        </w:rPr>
        <w:t>…….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18</w:t>
      </w:r>
    </w:p>
    <w:p w:rsidR="00606B86" w:rsidRPr="00DF6DDD" w:rsidRDefault="00606B86" w:rsidP="00606B8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DF6DDD">
        <w:rPr>
          <w:rFonts w:asciiTheme="minorHAnsi" w:hAnsiTheme="minorHAnsi" w:cstheme="minorHAnsi"/>
          <w:b/>
          <w:sz w:val="18"/>
          <w:szCs w:val="18"/>
        </w:rPr>
        <w:t>ZAŁĄCZNIKI DO SIWZ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</w:t>
      </w:r>
      <w:r w:rsidR="00D453DA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……………………………………………………………………………….</w:t>
      </w:r>
      <w:r w:rsidR="00DF6DDD">
        <w:rPr>
          <w:rFonts w:asciiTheme="minorHAnsi" w:hAnsiTheme="minorHAnsi" w:cstheme="minorHAnsi"/>
          <w:b/>
          <w:sz w:val="18"/>
          <w:szCs w:val="18"/>
        </w:rPr>
        <w:t>………</w:t>
      </w:r>
      <w:r w:rsidR="00D453DA">
        <w:rPr>
          <w:rFonts w:asciiTheme="minorHAnsi" w:hAnsiTheme="minorHAnsi" w:cstheme="minorHAnsi"/>
          <w:b/>
          <w:sz w:val="18"/>
          <w:szCs w:val="18"/>
        </w:rPr>
        <w:t xml:space="preserve"> 20</w:t>
      </w:r>
    </w:p>
    <w:p w:rsidR="00606B86" w:rsidRPr="00DF6DDD" w:rsidRDefault="00236C88" w:rsidP="00606B8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Załącznik</w:t>
      </w:r>
      <w:r w:rsidR="00606B86" w:rsidRPr="00DF6DDD">
        <w:rPr>
          <w:rFonts w:asciiTheme="minorHAnsi" w:hAnsiTheme="minorHAnsi" w:cstheme="minorHAnsi"/>
          <w:sz w:val="18"/>
          <w:szCs w:val="18"/>
        </w:rPr>
        <w:t xml:space="preserve"> nr 1 do SIWZ – FORMULARZ OFERTY</w:t>
      </w:r>
      <w:r w:rsidR="00DF6DDD">
        <w:rPr>
          <w:rFonts w:asciiTheme="minorHAnsi" w:hAnsiTheme="minorHAnsi" w:cstheme="minorHAnsi"/>
          <w:sz w:val="18"/>
          <w:szCs w:val="18"/>
        </w:rPr>
        <w:t>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</w:t>
      </w:r>
      <w:r w:rsidR="00DF6DDD">
        <w:rPr>
          <w:rFonts w:asciiTheme="minorHAnsi" w:hAnsiTheme="minorHAnsi" w:cstheme="minorHAnsi"/>
          <w:sz w:val="18"/>
          <w:szCs w:val="18"/>
        </w:rPr>
        <w:t>……………………….</w:t>
      </w:r>
      <w:r w:rsidR="00D453DA">
        <w:rPr>
          <w:rFonts w:asciiTheme="minorHAnsi" w:hAnsiTheme="minorHAnsi" w:cstheme="minorHAnsi"/>
          <w:sz w:val="18"/>
          <w:szCs w:val="18"/>
        </w:rPr>
        <w:t xml:space="preserve"> 20</w:t>
      </w:r>
    </w:p>
    <w:p w:rsidR="00236C88" w:rsidRPr="00DF6DDD" w:rsidRDefault="00236C88" w:rsidP="00606B8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Załącznik nr 1A do SIWZ – FORMULARZ CENOWY</w:t>
      </w:r>
      <w:r w:rsidR="00DF6DDD">
        <w:rPr>
          <w:rFonts w:asciiTheme="minorHAnsi" w:hAnsiTheme="minorHAnsi" w:cstheme="minorHAnsi"/>
          <w:sz w:val="18"/>
          <w:szCs w:val="18"/>
        </w:rPr>
        <w:t>………………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</w:t>
      </w:r>
      <w:r w:rsidR="00DF6DDD">
        <w:rPr>
          <w:rFonts w:asciiTheme="minorHAnsi" w:hAnsiTheme="minorHAnsi" w:cstheme="minorHAnsi"/>
          <w:sz w:val="18"/>
          <w:szCs w:val="18"/>
        </w:rPr>
        <w:t>……………..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22</w:t>
      </w:r>
    </w:p>
    <w:p w:rsidR="00236C88" w:rsidRPr="00DF6DDD" w:rsidRDefault="00236C88" w:rsidP="00606B8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Załącznik nr 2 do SIWZ – ISTOTNE POSTANOWIENIA UMOWY</w:t>
      </w:r>
      <w:r w:rsidR="00DF6DDD">
        <w:rPr>
          <w:rFonts w:asciiTheme="minorHAnsi" w:hAnsiTheme="minorHAnsi" w:cstheme="minorHAnsi"/>
          <w:sz w:val="18"/>
          <w:szCs w:val="18"/>
        </w:rPr>
        <w:t>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</w:t>
      </w:r>
      <w:r w:rsidR="00DF6DDD">
        <w:rPr>
          <w:rFonts w:asciiTheme="minorHAnsi" w:hAnsiTheme="minorHAnsi" w:cstheme="minorHAnsi"/>
          <w:sz w:val="18"/>
          <w:szCs w:val="18"/>
        </w:rPr>
        <w:t>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23</w:t>
      </w:r>
    </w:p>
    <w:p w:rsidR="00236C88" w:rsidRPr="00DF6DDD" w:rsidRDefault="00236C88" w:rsidP="00606B8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Załą</w:t>
      </w:r>
      <w:r w:rsidR="00E74D12">
        <w:rPr>
          <w:rFonts w:asciiTheme="minorHAnsi" w:hAnsiTheme="minorHAnsi" w:cstheme="minorHAnsi"/>
          <w:sz w:val="18"/>
          <w:szCs w:val="18"/>
        </w:rPr>
        <w:t>cznik nr 3 do SIWZ – WYKAZ U</w:t>
      </w:r>
      <w:r w:rsidR="00803FA5">
        <w:rPr>
          <w:rFonts w:asciiTheme="minorHAnsi" w:hAnsiTheme="minorHAnsi" w:cstheme="minorHAnsi"/>
          <w:sz w:val="18"/>
          <w:szCs w:val="18"/>
        </w:rPr>
        <w:t>Ż</w:t>
      </w:r>
      <w:r w:rsidR="00E74D12">
        <w:rPr>
          <w:rFonts w:asciiTheme="minorHAnsi" w:hAnsiTheme="minorHAnsi" w:cstheme="minorHAnsi"/>
          <w:sz w:val="18"/>
          <w:szCs w:val="18"/>
        </w:rPr>
        <w:t>YTKOWNIKÓW I ILOŚĆ ZESTAWÓW D</w:t>
      </w:r>
      <w:r w:rsidR="00D453DA">
        <w:rPr>
          <w:rFonts w:asciiTheme="minorHAnsi" w:hAnsiTheme="minorHAnsi" w:cstheme="minorHAnsi"/>
          <w:sz w:val="18"/>
          <w:szCs w:val="18"/>
        </w:rPr>
        <w:t>LA NICH PRZEZNACZONYCH…………………….</w:t>
      </w:r>
      <w:r w:rsidR="00E74D12">
        <w:rPr>
          <w:rFonts w:asciiTheme="minorHAnsi" w:hAnsiTheme="minorHAnsi" w:cstheme="minorHAnsi"/>
          <w:sz w:val="18"/>
          <w:szCs w:val="18"/>
        </w:rPr>
        <w:t>………..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30</w:t>
      </w:r>
    </w:p>
    <w:p w:rsidR="00236C88" w:rsidRPr="00DF6DDD" w:rsidRDefault="00236C88" w:rsidP="00606B8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Załącznik nr 4 do SIWZ – WYKAZ WIEDZY I DOŚWIADCZENIA</w:t>
      </w:r>
      <w:r w:rsidR="00DF6DDD">
        <w:rPr>
          <w:rFonts w:asciiTheme="minorHAnsi" w:hAnsiTheme="minorHAnsi" w:cstheme="minorHAnsi"/>
          <w:sz w:val="18"/>
          <w:szCs w:val="18"/>
        </w:rPr>
        <w:t>………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</w:t>
      </w:r>
      <w:r w:rsidR="00DF6DDD">
        <w:rPr>
          <w:rFonts w:asciiTheme="minorHAnsi" w:hAnsiTheme="minorHAnsi" w:cstheme="minorHAnsi"/>
          <w:sz w:val="18"/>
          <w:szCs w:val="18"/>
        </w:rPr>
        <w:t>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31</w:t>
      </w:r>
    </w:p>
    <w:p w:rsidR="00236C88" w:rsidRPr="00DF6DDD" w:rsidRDefault="00236C88" w:rsidP="00606B8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F6DDD">
        <w:rPr>
          <w:rFonts w:asciiTheme="minorHAnsi" w:hAnsiTheme="minorHAnsi" w:cstheme="minorHAnsi"/>
          <w:sz w:val="18"/>
          <w:szCs w:val="18"/>
        </w:rPr>
        <w:t>Załącznik nr 5 do SIWZ – SPECYFIKACJA TECHNICZNA</w:t>
      </w:r>
      <w:r w:rsidR="00DF6DDD">
        <w:rPr>
          <w:rFonts w:asciiTheme="minorHAnsi" w:hAnsiTheme="minorHAnsi" w:cstheme="minorHAnsi"/>
          <w:sz w:val="18"/>
          <w:szCs w:val="18"/>
        </w:rPr>
        <w:t>……</w:t>
      </w:r>
      <w:r w:rsidR="00D453D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……………………………………………………………………………….</w:t>
      </w:r>
      <w:r w:rsidR="00DF6DDD">
        <w:rPr>
          <w:rFonts w:asciiTheme="minorHAnsi" w:hAnsiTheme="minorHAnsi" w:cstheme="minorHAnsi"/>
          <w:sz w:val="18"/>
          <w:szCs w:val="18"/>
        </w:rPr>
        <w:t>…………………..</w:t>
      </w:r>
      <w:r w:rsidR="00D453DA">
        <w:rPr>
          <w:rFonts w:asciiTheme="minorHAnsi" w:hAnsiTheme="minorHAnsi" w:cstheme="minorHAnsi"/>
          <w:sz w:val="18"/>
          <w:szCs w:val="18"/>
        </w:rPr>
        <w:t xml:space="preserve"> 32</w:t>
      </w:r>
    </w:p>
    <w:p w:rsidR="00236C88" w:rsidRPr="00606B86" w:rsidRDefault="00236C88" w:rsidP="00606B86">
      <w:pPr>
        <w:spacing w:line="360" w:lineRule="auto"/>
        <w:rPr>
          <w:sz w:val="18"/>
          <w:szCs w:val="18"/>
        </w:rPr>
      </w:pPr>
    </w:p>
    <w:p w:rsidR="00606B86" w:rsidRDefault="00606B86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Default="00F0187F" w:rsidP="00606B86">
      <w:pPr>
        <w:spacing w:line="360" w:lineRule="auto"/>
      </w:pPr>
    </w:p>
    <w:p w:rsidR="00F0187F" w:rsidRPr="00F0187F" w:rsidRDefault="00F0187F" w:rsidP="00F0187F">
      <w:pPr>
        <w:spacing w:line="360" w:lineRule="auto"/>
        <w:jc w:val="center"/>
        <w:rPr>
          <w:b/>
        </w:rPr>
      </w:pPr>
      <w:r w:rsidRPr="00F0187F">
        <w:rPr>
          <w:b/>
        </w:rPr>
        <w:lastRenderedPageBreak/>
        <w:t>Rozdział I.</w:t>
      </w:r>
    </w:p>
    <w:p w:rsidR="00F0187F" w:rsidRPr="00F0187F" w:rsidRDefault="00F0187F" w:rsidP="00F0187F">
      <w:pPr>
        <w:spacing w:line="360" w:lineRule="auto"/>
        <w:jc w:val="center"/>
        <w:rPr>
          <w:b/>
        </w:rPr>
      </w:pPr>
      <w:r w:rsidRPr="00F0187F">
        <w:rPr>
          <w:b/>
        </w:rPr>
        <w:t>INFORMACJE OGÓLNE</w:t>
      </w:r>
    </w:p>
    <w:p w:rsidR="00F0187F" w:rsidRPr="00A54EAC" w:rsidRDefault="00F0187F" w:rsidP="00F0187F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b/>
        </w:rPr>
      </w:pPr>
      <w:r w:rsidRPr="00A54EAC">
        <w:rPr>
          <w:b/>
        </w:rPr>
        <w:t>INFORMACJA O ZAMAWIAJĄCYM</w:t>
      </w:r>
    </w:p>
    <w:p w:rsidR="00F0187F" w:rsidRDefault="00F0187F" w:rsidP="00F0187F">
      <w:pPr>
        <w:pStyle w:val="Akapitzlist"/>
        <w:spacing w:line="360" w:lineRule="auto"/>
        <w:ind w:left="426"/>
      </w:pPr>
      <w:r>
        <w:t>Zamawiającym jest:</w:t>
      </w:r>
    </w:p>
    <w:p w:rsidR="00F0187F" w:rsidRDefault="00F0187F" w:rsidP="00F0187F">
      <w:pPr>
        <w:pStyle w:val="Akapitzlist"/>
        <w:spacing w:line="360" w:lineRule="auto"/>
        <w:ind w:left="426"/>
      </w:pPr>
      <w:r>
        <w:t xml:space="preserve">Prokuratura </w:t>
      </w:r>
      <w:r w:rsidR="00A54EAC">
        <w:t>A</w:t>
      </w:r>
      <w:r>
        <w:t>pelacyjna w Szczecinie</w:t>
      </w:r>
    </w:p>
    <w:p w:rsidR="00A54EAC" w:rsidRDefault="007226FA" w:rsidP="00A54EAC">
      <w:pPr>
        <w:pStyle w:val="Akapitzlist"/>
        <w:spacing w:line="360" w:lineRule="auto"/>
        <w:ind w:left="426"/>
      </w:pPr>
      <w:r>
        <w:t>u</w:t>
      </w:r>
      <w:r w:rsidR="00A54EAC">
        <w:t>l. Stoisława 6, 70-952 Szczecin</w:t>
      </w:r>
    </w:p>
    <w:p w:rsidR="00A54EAC" w:rsidRDefault="00A54EAC" w:rsidP="00A54EAC">
      <w:pPr>
        <w:pStyle w:val="Akapitzlist"/>
        <w:spacing w:line="360" w:lineRule="auto"/>
        <w:ind w:left="426"/>
      </w:pPr>
      <w:r>
        <w:t>NIP: 852 243 27 83</w:t>
      </w:r>
      <w:r>
        <w:tab/>
      </w:r>
      <w:r>
        <w:tab/>
      </w:r>
      <w:r>
        <w:tab/>
      </w:r>
      <w:r>
        <w:tab/>
        <w:t>REGON: 812733777</w:t>
      </w:r>
    </w:p>
    <w:p w:rsidR="00A54EAC" w:rsidRDefault="00A54EAC" w:rsidP="00A54EAC">
      <w:pPr>
        <w:pStyle w:val="Akapitzlist"/>
        <w:spacing w:line="360" w:lineRule="auto"/>
        <w:ind w:left="426"/>
      </w:pPr>
      <w:r>
        <w:t>Tel. + 48 91 441 66 00</w:t>
      </w:r>
      <w:r>
        <w:tab/>
      </w:r>
      <w:r>
        <w:tab/>
      </w:r>
      <w:r>
        <w:tab/>
        <w:t>Faks: + 48 91 441 66 05</w:t>
      </w:r>
    </w:p>
    <w:p w:rsidR="00A54EAC" w:rsidRDefault="00A54EAC" w:rsidP="00A54EAC">
      <w:pPr>
        <w:pStyle w:val="Akapitzlist"/>
        <w:spacing w:line="360" w:lineRule="auto"/>
        <w:ind w:left="426"/>
      </w:pPr>
      <w:r>
        <w:t xml:space="preserve">Strona internetowa: </w:t>
      </w:r>
      <w:hyperlink r:id="rId8" w:history="1">
        <w:r w:rsidRPr="002F4397">
          <w:rPr>
            <w:rStyle w:val="Hipercze"/>
          </w:rPr>
          <w:t>www.szczecin.pa.gov.pl</w:t>
        </w:r>
      </w:hyperlink>
    </w:p>
    <w:p w:rsidR="00A54EAC" w:rsidRDefault="00A54EAC" w:rsidP="00A54EAC">
      <w:pPr>
        <w:pStyle w:val="Akapitzlist"/>
        <w:spacing w:line="360" w:lineRule="auto"/>
        <w:ind w:left="426"/>
      </w:pPr>
    </w:p>
    <w:p w:rsidR="00F0187F" w:rsidRPr="00A54EAC" w:rsidRDefault="00A54EAC" w:rsidP="00F0187F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b/>
        </w:rPr>
      </w:pPr>
      <w:r w:rsidRPr="00A54EAC">
        <w:rPr>
          <w:b/>
        </w:rPr>
        <w:t>OSOBY UPRAWNIONE DO KONTAKTÓW Z WYKONAWCAMI</w:t>
      </w:r>
    </w:p>
    <w:p w:rsidR="00A54EAC" w:rsidRDefault="00A54EAC" w:rsidP="00A54EAC">
      <w:pPr>
        <w:pStyle w:val="Akapitzlist"/>
        <w:spacing w:line="360" w:lineRule="auto"/>
        <w:ind w:left="426"/>
      </w:pPr>
      <w:r>
        <w:t xml:space="preserve">Marek Talaga – tel. 91 441 66 00; adres e-mail: </w:t>
      </w:r>
      <w:hyperlink r:id="rId9" w:history="1">
        <w:r w:rsidRPr="002F4397">
          <w:rPr>
            <w:rStyle w:val="Hipercze"/>
          </w:rPr>
          <w:t>ksiegowosc@szczecin.pa.gov.pl</w:t>
        </w:r>
      </w:hyperlink>
    </w:p>
    <w:p w:rsidR="00A54EAC" w:rsidRDefault="00A54EAC" w:rsidP="00A54EAC">
      <w:pPr>
        <w:pStyle w:val="Akapitzlist"/>
        <w:spacing w:line="360" w:lineRule="auto"/>
        <w:ind w:left="426"/>
      </w:pPr>
      <w:r>
        <w:t xml:space="preserve">Krzysztof Goralski – tel. 91 441 66 01; adres e-mail: </w:t>
      </w:r>
      <w:hyperlink r:id="rId10" w:history="1">
        <w:r w:rsidRPr="002F4397">
          <w:rPr>
            <w:rStyle w:val="Hipercze"/>
          </w:rPr>
          <w:t>krzysztof.goralski@szczecin.pa.gov.pl</w:t>
        </w:r>
      </w:hyperlink>
    </w:p>
    <w:p w:rsidR="00A54EAC" w:rsidRDefault="00A54EAC" w:rsidP="00A54EAC">
      <w:pPr>
        <w:pStyle w:val="Akapitzlist"/>
        <w:spacing w:line="360" w:lineRule="auto"/>
        <w:ind w:left="426"/>
      </w:pPr>
      <w:r>
        <w:t>Faks: 91 441 66 05</w:t>
      </w:r>
    </w:p>
    <w:p w:rsidR="00A54EAC" w:rsidRDefault="00A54EAC" w:rsidP="00A54EAC">
      <w:pPr>
        <w:pStyle w:val="Akapitzlist"/>
        <w:spacing w:line="360" w:lineRule="auto"/>
        <w:ind w:left="426"/>
      </w:pPr>
      <w:r>
        <w:t>Godziny urzędowania: w dni powszednie od godziny 8:00 – 15:00.</w:t>
      </w:r>
    </w:p>
    <w:p w:rsidR="00A54EAC" w:rsidRDefault="00A54EAC" w:rsidP="00A54EAC">
      <w:pPr>
        <w:pStyle w:val="Akapitzlist"/>
        <w:spacing w:line="360" w:lineRule="auto"/>
        <w:ind w:left="426"/>
      </w:pPr>
    </w:p>
    <w:p w:rsidR="00A54EAC" w:rsidRPr="005F4F5F" w:rsidRDefault="005F4F5F" w:rsidP="00F0187F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b/>
        </w:rPr>
      </w:pPr>
      <w:r w:rsidRPr="005F4F5F">
        <w:rPr>
          <w:b/>
        </w:rPr>
        <w:t>TRYB UDZIELENIA ZAMÓWIENIA</w:t>
      </w:r>
    </w:p>
    <w:p w:rsidR="005F4F5F" w:rsidRDefault="005F4F5F" w:rsidP="005F4F5F">
      <w:pPr>
        <w:pStyle w:val="Akapitzlist"/>
        <w:spacing w:line="360" w:lineRule="auto"/>
        <w:ind w:left="426"/>
        <w:jc w:val="both"/>
      </w:pPr>
      <w:r>
        <w:t xml:space="preserve">Postepowanie o udzielenie zamówienia publicznego na </w:t>
      </w:r>
      <w:r w:rsidR="007226FA">
        <w:t>„</w:t>
      </w:r>
      <w:r w:rsidRPr="005F4F5F">
        <w:rPr>
          <w:b/>
        </w:rPr>
        <w:t>Dostawę zestawów komputerowych dla jednostek organizacyjnych obszaru Prokuratury Apelacyjnej w Szczecinie</w:t>
      </w:r>
      <w:r w:rsidR="007226FA">
        <w:rPr>
          <w:b/>
        </w:rPr>
        <w:t>”</w:t>
      </w:r>
      <w:r w:rsidRPr="005F4F5F">
        <w:rPr>
          <w:b/>
        </w:rPr>
        <w:t xml:space="preserve"> – nr sprawy Ap. VI G.27/6/13</w:t>
      </w:r>
      <w:r>
        <w:t>, prowadzone jest w trybie przetargu nieograniczonego na podstawie przepisów ustawy               z dnia 29 stycznia 2004 r. – Prawo zamówień publicznych (j.t. Dz. U. z 2010 r. Nr 113, poz. 759 z późn. zm.), zwaną dalej „ustawą Pzp”.</w:t>
      </w:r>
    </w:p>
    <w:p w:rsidR="005F4F5F" w:rsidRDefault="005F4F5F" w:rsidP="005F4F5F">
      <w:pPr>
        <w:pStyle w:val="Akapitzlist"/>
        <w:spacing w:line="360" w:lineRule="auto"/>
        <w:ind w:left="426"/>
      </w:pPr>
    </w:p>
    <w:p w:rsidR="005F4F5F" w:rsidRPr="00420542" w:rsidRDefault="003440AE" w:rsidP="00420542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420542">
        <w:rPr>
          <w:b/>
        </w:rPr>
        <w:t>INFORMACJA O OFERTACH CZĘŚCIOWYCH, WARIANTOWYCH I ZAMÓWIENIACH UZUPEŁNIAJĄCYCH.</w:t>
      </w:r>
    </w:p>
    <w:p w:rsidR="003440AE" w:rsidRDefault="003440AE" w:rsidP="007226FA">
      <w:pPr>
        <w:pStyle w:val="Akapitzlist"/>
        <w:numPr>
          <w:ilvl w:val="0"/>
          <w:numId w:val="9"/>
        </w:numPr>
        <w:spacing w:line="360" w:lineRule="auto"/>
        <w:jc w:val="both"/>
      </w:pPr>
      <w:r>
        <w:t>Każdy Wykonawca ma prawo złożyć tylko jedną ofertę.</w:t>
      </w:r>
    </w:p>
    <w:p w:rsidR="003440AE" w:rsidRDefault="003440AE" w:rsidP="007226FA">
      <w:pPr>
        <w:pStyle w:val="Akapitzlist"/>
        <w:numPr>
          <w:ilvl w:val="0"/>
          <w:numId w:val="9"/>
        </w:numPr>
        <w:spacing w:line="360" w:lineRule="auto"/>
        <w:jc w:val="both"/>
      </w:pPr>
      <w:r>
        <w:t>Zamawiający nie dopuszcza składania ofert częściowych.</w:t>
      </w:r>
    </w:p>
    <w:p w:rsidR="003440AE" w:rsidRDefault="003440AE" w:rsidP="007226FA">
      <w:pPr>
        <w:pStyle w:val="Akapitzlist"/>
        <w:numPr>
          <w:ilvl w:val="0"/>
          <w:numId w:val="9"/>
        </w:numPr>
        <w:spacing w:line="360" w:lineRule="auto"/>
        <w:jc w:val="both"/>
      </w:pPr>
      <w:r>
        <w:t>Zamawiający nie dopuszcza składania ofert wariantowych w rozumieniu art. 2 pkt 7 ustawy Pzp.</w:t>
      </w:r>
    </w:p>
    <w:p w:rsidR="003440AE" w:rsidRDefault="003440AE" w:rsidP="007226FA">
      <w:pPr>
        <w:pStyle w:val="Akapitzlist"/>
        <w:numPr>
          <w:ilvl w:val="0"/>
          <w:numId w:val="9"/>
        </w:numPr>
        <w:spacing w:line="360" w:lineRule="auto"/>
        <w:jc w:val="both"/>
      </w:pPr>
      <w:r>
        <w:t>Zamawiający nie przewiduje udzielania zamówień uzupełniających.</w:t>
      </w:r>
    </w:p>
    <w:p w:rsidR="00420542" w:rsidRDefault="00420542" w:rsidP="00420542">
      <w:pPr>
        <w:pStyle w:val="Akapitzlist"/>
        <w:spacing w:line="360" w:lineRule="auto"/>
        <w:ind w:left="786"/>
      </w:pPr>
    </w:p>
    <w:p w:rsidR="003440AE" w:rsidRPr="00822306" w:rsidRDefault="00420542" w:rsidP="00F0187F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b/>
        </w:rPr>
      </w:pPr>
      <w:r w:rsidRPr="00822306">
        <w:rPr>
          <w:b/>
        </w:rPr>
        <w:t>PRZEKAZYWANIE INFORMACJI, OŚWIADCZEŃ I DOKUMENTÓW W POSTEPOWANIU</w:t>
      </w:r>
    </w:p>
    <w:p w:rsidR="00420542" w:rsidRPr="00420542" w:rsidRDefault="00420542" w:rsidP="00822306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Oświadczenia, wnioski, zawiadomienia oraz informacje Zamawiający i Wykonawcy przekazują pisemnie lub faksem lub elektronicznie </w:t>
      </w:r>
      <w:r w:rsidRPr="00420542">
        <w:rPr>
          <w:b/>
          <w:u w:val="single"/>
        </w:rPr>
        <w:t>(zeskanowany i podpisany dokument)</w:t>
      </w:r>
      <w:r>
        <w:rPr>
          <w:b/>
          <w:u w:val="single"/>
        </w:rPr>
        <w:t>.</w:t>
      </w:r>
    </w:p>
    <w:p w:rsidR="00420542" w:rsidRDefault="00420542" w:rsidP="00822306">
      <w:pPr>
        <w:pStyle w:val="Akapitzlist"/>
        <w:numPr>
          <w:ilvl w:val="0"/>
          <w:numId w:val="10"/>
        </w:numPr>
        <w:spacing w:line="360" w:lineRule="auto"/>
        <w:jc w:val="both"/>
      </w:pPr>
      <w:r>
        <w:t>Forma pisemna zastrzeżona jest dla złożenia oferty wraz z załącznikami, w tym oświadczeń i dokumentów potwierdzających spełnienie warunków udziału w post</w:t>
      </w:r>
      <w:r w:rsidR="00822306">
        <w:t>ępowaniu oraz oświadczeń i dokumentów potwierdzających spełnienie przez oferowany przedmiot zamówienia wymagań określonych przez Zamawiającego, a także zmiany lub wycofania oferty. Szczegółowe informacje dotyczące form składania dokumentów i oświadczeń zostały zawarte w Rozdziale V Specyfikacji Istotnych Warunków Zamówienia.</w:t>
      </w:r>
    </w:p>
    <w:p w:rsidR="00822306" w:rsidRDefault="00822306" w:rsidP="00822306">
      <w:pPr>
        <w:pStyle w:val="Akapitzlist"/>
        <w:numPr>
          <w:ilvl w:val="0"/>
          <w:numId w:val="10"/>
        </w:numPr>
        <w:spacing w:line="360" w:lineRule="auto"/>
        <w:jc w:val="both"/>
      </w:pPr>
      <w:r>
        <w:lastRenderedPageBreak/>
        <w:t>Jeżeli Wykonawca przekaże oświadczenia, wnioski, zawiadomienia oraz informacje faksem, elektronicznie i pisemnie, za datę ich złożenia przyjmuje się datę wpływu dokumentu, stosownie do formy przekazu. Dokument uważa się za złożony w terminie, jeżeli adresat mógł zapoznać się z jego treścią przed upływem wyznaczonego terminu, z uwzględnieniem pkt 2.</w:t>
      </w:r>
    </w:p>
    <w:p w:rsidR="00822306" w:rsidRPr="00420542" w:rsidRDefault="00822306" w:rsidP="00822306">
      <w:pPr>
        <w:pStyle w:val="Akapitzlist"/>
        <w:spacing w:line="360" w:lineRule="auto"/>
        <w:ind w:left="786"/>
        <w:jc w:val="both"/>
      </w:pPr>
    </w:p>
    <w:p w:rsidR="00420542" w:rsidRPr="00822306" w:rsidRDefault="00822306" w:rsidP="00F0187F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b/>
        </w:rPr>
      </w:pPr>
      <w:r w:rsidRPr="00822306">
        <w:rPr>
          <w:b/>
        </w:rPr>
        <w:t>PODWYKONAWCY</w:t>
      </w:r>
    </w:p>
    <w:p w:rsidR="00822306" w:rsidRDefault="00822306" w:rsidP="00BF6603">
      <w:pPr>
        <w:pStyle w:val="Akapitzlist"/>
        <w:spacing w:line="360" w:lineRule="auto"/>
        <w:ind w:left="426"/>
        <w:jc w:val="both"/>
      </w:pPr>
      <w:r>
        <w:t>Wykonawca jest zobowiązany do wskazania w ofercie zakresu zamówienia, który zostanie powierzony podwykonawcy.</w:t>
      </w:r>
    </w:p>
    <w:p w:rsidR="00822306" w:rsidRDefault="00822306" w:rsidP="00822306">
      <w:pPr>
        <w:pStyle w:val="Akapitzlist"/>
        <w:spacing w:line="360" w:lineRule="auto"/>
        <w:ind w:left="426"/>
      </w:pPr>
    </w:p>
    <w:p w:rsidR="00822306" w:rsidRPr="00822306" w:rsidRDefault="00822306" w:rsidP="00822306">
      <w:pPr>
        <w:spacing w:line="360" w:lineRule="auto"/>
        <w:jc w:val="center"/>
        <w:rPr>
          <w:b/>
        </w:rPr>
      </w:pPr>
      <w:r w:rsidRPr="00822306">
        <w:rPr>
          <w:b/>
        </w:rPr>
        <w:t>Rozdział II.</w:t>
      </w:r>
    </w:p>
    <w:p w:rsidR="00822306" w:rsidRPr="00822306" w:rsidRDefault="00822306" w:rsidP="00822306">
      <w:pPr>
        <w:spacing w:line="360" w:lineRule="auto"/>
        <w:jc w:val="center"/>
        <w:rPr>
          <w:b/>
        </w:rPr>
      </w:pPr>
      <w:r w:rsidRPr="00822306">
        <w:rPr>
          <w:b/>
        </w:rPr>
        <w:t>OPIS PRZEDMIOTU ZAMÓWIENIA I TERMIN WYKONANIA</w:t>
      </w:r>
    </w:p>
    <w:p w:rsidR="00822306" w:rsidRDefault="00822306" w:rsidP="00822306">
      <w:pPr>
        <w:spacing w:line="360" w:lineRule="auto"/>
      </w:pPr>
    </w:p>
    <w:p w:rsidR="00822306" w:rsidRPr="00822306" w:rsidRDefault="00822306" w:rsidP="00822306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b/>
        </w:rPr>
      </w:pPr>
      <w:r w:rsidRPr="00822306">
        <w:rPr>
          <w:b/>
        </w:rPr>
        <w:t>PRZEDMIOT ZAMÓWIENIA</w:t>
      </w:r>
    </w:p>
    <w:p w:rsidR="00822306" w:rsidRPr="004C5B52" w:rsidRDefault="00822306" w:rsidP="00822306">
      <w:pPr>
        <w:pStyle w:val="Akapitzlist"/>
        <w:numPr>
          <w:ilvl w:val="0"/>
          <w:numId w:val="12"/>
        </w:numPr>
        <w:tabs>
          <w:tab w:val="left" w:pos="473"/>
        </w:tabs>
        <w:spacing w:line="360" w:lineRule="auto"/>
      </w:pPr>
      <w:r w:rsidRPr="004C5B52">
        <w:t>Przedmiot zamówienia:</w:t>
      </w:r>
    </w:p>
    <w:p w:rsidR="00822306" w:rsidRPr="004C5B52" w:rsidRDefault="004C5B52" w:rsidP="004C5B52">
      <w:pPr>
        <w:pStyle w:val="Akapitzlist"/>
        <w:numPr>
          <w:ilvl w:val="0"/>
          <w:numId w:val="13"/>
        </w:numPr>
        <w:tabs>
          <w:tab w:val="left" w:pos="473"/>
        </w:tabs>
        <w:spacing w:line="360" w:lineRule="auto"/>
        <w:jc w:val="both"/>
      </w:pPr>
      <w:r w:rsidRPr="004C5B52">
        <w:t>Dostawa zestawów komputerowych dla jednostek organizacyjnych obszaru Prokuratury Apelacyjnej w Szczecinie. Poprzez zestaw komputerowy należy rozmieć jednostkę centralną</w:t>
      </w:r>
      <w:r w:rsidR="00BA146B">
        <w:t xml:space="preserve">                      i monitor,</w:t>
      </w:r>
    </w:p>
    <w:p w:rsidR="004C5B52" w:rsidRPr="00BA146B" w:rsidRDefault="004C5B52" w:rsidP="004C5B52">
      <w:pPr>
        <w:pStyle w:val="Akapitzlist"/>
        <w:numPr>
          <w:ilvl w:val="0"/>
          <w:numId w:val="13"/>
        </w:numPr>
        <w:tabs>
          <w:tab w:val="left" w:pos="473"/>
        </w:tabs>
        <w:spacing w:line="360" w:lineRule="auto"/>
        <w:jc w:val="both"/>
      </w:pPr>
      <w:r w:rsidRPr="00BA146B">
        <w:t>Szczegółowy opis przedmiotu zamówienia zawarty jest w załączniku nr 5 do SIWZ, a ilości nabywanego sprzętu w załączniku nr 1A do SIWZ,</w:t>
      </w:r>
    </w:p>
    <w:p w:rsidR="004C5B52" w:rsidRPr="004C5B52" w:rsidRDefault="004C5B52" w:rsidP="004C5B52">
      <w:pPr>
        <w:pStyle w:val="Akapitzlist"/>
        <w:numPr>
          <w:ilvl w:val="0"/>
          <w:numId w:val="13"/>
        </w:numPr>
        <w:tabs>
          <w:tab w:val="left" w:pos="473"/>
        </w:tabs>
        <w:spacing w:line="360" w:lineRule="auto"/>
        <w:jc w:val="both"/>
      </w:pPr>
      <w:r w:rsidRPr="004C5B52">
        <w:t xml:space="preserve">Załącznik nr 3 do SIWZ zawiera wykaz jednostek </w:t>
      </w:r>
      <w:r w:rsidR="00BA146B">
        <w:t>organizacyjnych obszaru apelacji szczecińskiej (użytkowników), na rzecz których Zamawiający przeprowadzi niniejszepostepowanie o udzielenie zamówienia</w:t>
      </w:r>
      <w:r w:rsidRPr="004C5B52">
        <w:t>.</w:t>
      </w:r>
      <w:r w:rsidR="00BA146B">
        <w:t xml:space="preserve"> Wykonawca, którego oferta zostanie wybrana jako najkorzystniejsza będzie obowiązany do serwisowania i dokonywania napraw w siedzibach użytkowników.</w:t>
      </w:r>
    </w:p>
    <w:p w:rsidR="00822306" w:rsidRPr="004C5B52" w:rsidRDefault="004C5B52" w:rsidP="00822306">
      <w:pPr>
        <w:pStyle w:val="Akapitzlist"/>
        <w:numPr>
          <w:ilvl w:val="0"/>
          <w:numId w:val="12"/>
        </w:numPr>
        <w:tabs>
          <w:tab w:val="left" w:pos="473"/>
        </w:tabs>
        <w:spacing w:line="360" w:lineRule="auto"/>
      </w:pPr>
      <w:r w:rsidRPr="004C5B52">
        <w:t>Kod Wspólnego Słownika Zamówień (CPV): 30213300-8; 30231300-0.</w:t>
      </w:r>
    </w:p>
    <w:p w:rsidR="004C5B52" w:rsidRPr="00B26897" w:rsidRDefault="004C5B52" w:rsidP="004C5B52">
      <w:pPr>
        <w:pStyle w:val="Akapitzlist"/>
        <w:tabs>
          <w:tab w:val="left" w:pos="473"/>
        </w:tabs>
        <w:spacing w:line="360" w:lineRule="auto"/>
        <w:ind w:left="786"/>
        <w:rPr>
          <w:color w:val="FF0000"/>
        </w:rPr>
      </w:pPr>
    </w:p>
    <w:p w:rsidR="00822306" w:rsidRPr="00B12FC7" w:rsidRDefault="00B26897" w:rsidP="00822306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b/>
        </w:rPr>
      </w:pPr>
      <w:r w:rsidRPr="00B12FC7">
        <w:rPr>
          <w:b/>
        </w:rPr>
        <w:t>TERMIN WYKONANIA ZAMÓWIENIA</w:t>
      </w:r>
    </w:p>
    <w:p w:rsidR="00B12FC7" w:rsidRPr="0039306A" w:rsidRDefault="00B12FC7" w:rsidP="00B12FC7">
      <w:pPr>
        <w:pStyle w:val="Akapitzlist"/>
        <w:spacing w:line="360" w:lineRule="auto"/>
        <w:ind w:left="426"/>
        <w:jc w:val="both"/>
      </w:pPr>
      <w:r w:rsidRPr="0039306A">
        <w:t xml:space="preserve">Wymagany termin wykonania zamówienia – w terminie do </w:t>
      </w:r>
      <w:r w:rsidR="0039306A" w:rsidRPr="0039306A">
        <w:t>60</w:t>
      </w:r>
      <w:r w:rsidRPr="0039306A">
        <w:t xml:space="preserve"> dni kalendarzowych od dnia podpisania umowy.</w:t>
      </w:r>
    </w:p>
    <w:p w:rsidR="00B12FC7" w:rsidRDefault="00B12FC7" w:rsidP="00B12FC7">
      <w:pPr>
        <w:pStyle w:val="Akapitzlist"/>
        <w:spacing w:line="360" w:lineRule="auto"/>
        <w:ind w:left="426"/>
        <w:jc w:val="both"/>
      </w:pPr>
    </w:p>
    <w:p w:rsidR="00B12FC7" w:rsidRPr="00B12FC7" w:rsidRDefault="00B12FC7" w:rsidP="00822306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b/>
        </w:rPr>
      </w:pPr>
      <w:r w:rsidRPr="00B12FC7">
        <w:rPr>
          <w:b/>
        </w:rPr>
        <w:t>GWARANCJA</w:t>
      </w:r>
    </w:p>
    <w:p w:rsidR="00B12FC7" w:rsidRDefault="00B12FC7" w:rsidP="00BF6603">
      <w:pPr>
        <w:pStyle w:val="Akapitzlist"/>
        <w:numPr>
          <w:ilvl w:val="0"/>
          <w:numId w:val="14"/>
        </w:numPr>
        <w:spacing w:line="360" w:lineRule="auto"/>
        <w:jc w:val="both"/>
      </w:pPr>
      <w:r>
        <w:t>Wymagany jest okres gwarancji jakości na cały przedmiot zamówienia.</w:t>
      </w:r>
    </w:p>
    <w:p w:rsidR="00B12FC7" w:rsidRDefault="00B12FC7" w:rsidP="00BF6603">
      <w:pPr>
        <w:pStyle w:val="Akapitzlist"/>
        <w:numPr>
          <w:ilvl w:val="0"/>
          <w:numId w:val="14"/>
        </w:numPr>
        <w:spacing w:line="360" w:lineRule="auto"/>
        <w:jc w:val="both"/>
      </w:pPr>
      <w:r>
        <w:t>Bieg terminu gwarancji rozpoczyna się od dnia podpisania protokołu odbioru przez obie strony umowy.</w:t>
      </w:r>
    </w:p>
    <w:p w:rsidR="00B12FC7" w:rsidRDefault="006C24EA" w:rsidP="006C24EA">
      <w:pPr>
        <w:pStyle w:val="Akapitzlist"/>
        <w:numPr>
          <w:ilvl w:val="0"/>
          <w:numId w:val="14"/>
        </w:numPr>
        <w:spacing w:line="360" w:lineRule="auto"/>
        <w:jc w:val="both"/>
      </w:pPr>
      <w:r>
        <w:t>Szczegółowe warunki gwarancji zostały opisane w § 4 załącznika nr 2 do SIWZ Istotne postanowienia umowy.</w:t>
      </w:r>
    </w:p>
    <w:p w:rsidR="00307128" w:rsidRDefault="00307128" w:rsidP="00307128">
      <w:pPr>
        <w:pStyle w:val="Akapitzlist"/>
        <w:spacing w:line="360" w:lineRule="auto"/>
        <w:ind w:left="786"/>
        <w:jc w:val="both"/>
      </w:pPr>
    </w:p>
    <w:p w:rsidR="00B12FC7" w:rsidRPr="00B12FC7" w:rsidRDefault="00B12FC7" w:rsidP="00B12FC7">
      <w:pPr>
        <w:spacing w:line="360" w:lineRule="auto"/>
        <w:jc w:val="center"/>
        <w:rPr>
          <w:b/>
        </w:rPr>
      </w:pPr>
      <w:r w:rsidRPr="00B12FC7">
        <w:rPr>
          <w:b/>
        </w:rPr>
        <w:t>Rozdział III.</w:t>
      </w:r>
    </w:p>
    <w:p w:rsidR="00B12FC7" w:rsidRPr="00B12FC7" w:rsidRDefault="00B12FC7" w:rsidP="00B12FC7">
      <w:pPr>
        <w:spacing w:line="360" w:lineRule="auto"/>
        <w:jc w:val="center"/>
        <w:rPr>
          <w:b/>
        </w:rPr>
      </w:pPr>
      <w:r w:rsidRPr="00B12FC7">
        <w:rPr>
          <w:b/>
        </w:rPr>
        <w:t>WYSOKOŚĆ I ZASADY WNIESIENIA WADIUM</w:t>
      </w:r>
    </w:p>
    <w:p w:rsidR="00B12FC7" w:rsidRDefault="00B12FC7" w:rsidP="00B12FC7">
      <w:pPr>
        <w:spacing w:line="360" w:lineRule="auto"/>
      </w:pPr>
    </w:p>
    <w:p w:rsidR="00B12FC7" w:rsidRPr="00B12FC7" w:rsidRDefault="00B12FC7" w:rsidP="00B12FC7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b/>
        </w:rPr>
      </w:pPr>
      <w:r w:rsidRPr="00B12FC7">
        <w:rPr>
          <w:b/>
        </w:rPr>
        <w:t>WYSOKOŚĆ WADIUM</w:t>
      </w:r>
    </w:p>
    <w:p w:rsidR="00B12FC7" w:rsidRDefault="00B12FC7" w:rsidP="00B12FC7">
      <w:pPr>
        <w:pStyle w:val="Akapitzlist"/>
        <w:tabs>
          <w:tab w:val="left" w:pos="487"/>
        </w:tabs>
        <w:spacing w:line="360" w:lineRule="auto"/>
        <w:ind w:left="426"/>
        <w:jc w:val="both"/>
      </w:pPr>
      <w:r>
        <w:lastRenderedPageBreak/>
        <w:t xml:space="preserve">Wykonawca przystępujący do postepowania jest zobowiązany wnieść wadium w wysokości: </w:t>
      </w:r>
      <w:r w:rsidRPr="00FE76C5">
        <w:rPr>
          <w:b/>
        </w:rPr>
        <w:t>15 000,00 zł</w:t>
      </w:r>
      <w:r>
        <w:t>, słownie: piętnaście tysięcy złotych 00/100.</w:t>
      </w:r>
    </w:p>
    <w:p w:rsidR="00B12FC7" w:rsidRDefault="00B12FC7" w:rsidP="00B12FC7">
      <w:pPr>
        <w:pStyle w:val="Akapitzlist"/>
        <w:tabs>
          <w:tab w:val="left" w:pos="487"/>
        </w:tabs>
        <w:spacing w:line="360" w:lineRule="auto"/>
        <w:ind w:left="426"/>
        <w:jc w:val="both"/>
      </w:pPr>
    </w:p>
    <w:p w:rsidR="00B12FC7" w:rsidRPr="00B12FC7" w:rsidRDefault="00B12FC7" w:rsidP="00B12FC7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b/>
        </w:rPr>
      </w:pPr>
      <w:r w:rsidRPr="00B12FC7">
        <w:rPr>
          <w:b/>
        </w:rPr>
        <w:t>FORMA WADIUM</w:t>
      </w:r>
    </w:p>
    <w:p w:rsidR="00B12FC7" w:rsidRDefault="00B12FC7" w:rsidP="00B12FC7">
      <w:pPr>
        <w:pStyle w:val="Akapitzlist"/>
        <w:spacing w:line="360" w:lineRule="auto"/>
        <w:ind w:left="426"/>
        <w:jc w:val="both"/>
      </w:pPr>
      <w:r>
        <w:t>Wadium może być wniesione w jednej lub kilku z poniższych form:</w:t>
      </w:r>
    </w:p>
    <w:p w:rsidR="00B12FC7" w:rsidRDefault="00B12FC7" w:rsidP="00B12FC7">
      <w:pPr>
        <w:pStyle w:val="Akapitzlist"/>
        <w:numPr>
          <w:ilvl w:val="0"/>
          <w:numId w:val="16"/>
        </w:numPr>
        <w:spacing w:line="360" w:lineRule="auto"/>
        <w:jc w:val="both"/>
      </w:pPr>
      <w:r>
        <w:t>Pieniądzu na konto bankowe wskazane w rozdziale III podrozdziale III, punkt 2 specyfikacji Istotnych Warunków Zamówienia.</w:t>
      </w:r>
    </w:p>
    <w:p w:rsidR="00B12FC7" w:rsidRDefault="00B12FC7" w:rsidP="00B12FC7">
      <w:pPr>
        <w:pStyle w:val="Akapitzlist"/>
        <w:numPr>
          <w:ilvl w:val="0"/>
          <w:numId w:val="16"/>
        </w:numPr>
        <w:spacing w:line="360" w:lineRule="auto"/>
        <w:jc w:val="both"/>
      </w:pPr>
      <w:r>
        <w:t>Poręczeniach bankowych lub poręczeniach spółdzielczej kasy oszczędnościowo-kredytowej, z tym że poręczenie kasy jest zawsze poręczeniem pieniężnym.</w:t>
      </w:r>
    </w:p>
    <w:p w:rsidR="00B12FC7" w:rsidRDefault="00B12FC7" w:rsidP="00B12FC7">
      <w:pPr>
        <w:pStyle w:val="Akapitzlist"/>
        <w:numPr>
          <w:ilvl w:val="0"/>
          <w:numId w:val="16"/>
        </w:numPr>
        <w:spacing w:line="360" w:lineRule="auto"/>
        <w:jc w:val="both"/>
      </w:pPr>
      <w:r>
        <w:t>Gwarancjach bankowych.</w:t>
      </w:r>
    </w:p>
    <w:p w:rsidR="00B12FC7" w:rsidRDefault="00B12FC7" w:rsidP="00B12FC7">
      <w:pPr>
        <w:pStyle w:val="Akapitzlist"/>
        <w:numPr>
          <w:ilvl w:val="0"/>
          <w:numId w:val="16"/>
        </w:numPr>
        <w:spacing w:line="360" w:lineRule="auto"/>
        <w:jc w:val="both"/>
      </w:pPr>
      <w:r>
        <w:t>Gwarancjach ubezpieczeniowych.</w:t>
      </w:r>
    </w:p>
    <w:p w:rsidR="00B12FC7" w:rsidRDefault="00B12FC7" w:rsidP="00B12FC7">
      <w:pPr>
        <w:pStyle w:val="Akapitzlist"/>
        <w:numPr>
          <w:ilvl w:val="0"/>
          <w:numId w:val="16"/>
        </w:numPr>
        <w:spacing w:line="360" w:lineRule="auto"/>
        <w:jc w:val="both"/>
      </w:pPr>
      <w:r>
        <w:t>Poręczeniach udzielonych przez podmioty, o których mowa w art. 6b ust. 5 pkt 2 ustawy z dnia 09 listopada 2000 r. o utworzeniu Polskiej Agencji rozwoju Przedsiębiorczości (Dz. U. z 2007 r. Nr 42, poz. 275 z późn. zm.).</w:t>
      </w:r>
    </w:p>
    <w:p w:rsidR="00B12FC7" w:rsidRDefault="00B12FC7" w:rsidP="00B12FC7">
      <w:pPr>
        <w:pStyle w:val="Akapitzlist"/>
        <w:spacing w:line="360" w:lineRule="auto"/>
        <w:ind w:left="786"/>
      </w:pPr>
    </w:p>
    <w:p w:rsidR="00B12FC7" w:rsidRPr="00536E5F" w:rsidRDefault="00421524" w:rsidP="00B12FC7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b/>
        </w:rPr>
      </w:pPr>
      <w:r w:rsidRPr="00536E5F">
        <w:rPr>
          <w:b/>
        </w:rPr>
        <w:t>TERMIN I MIEJSCE WNIESIENIA WADIUM</w:t>
      </w:r>
    </w:p>
    <w:p w:rsidR="00421524" w:rsidRDefault="00536E5F" w:rsidP="006760C4">
      <w:pPr>
        <w:pStyle w:val="Akapitzlist"/>
        <w:numPr>
          <w:ilvl w:val="0"/>
          <w:numId w:val="17"/>
        </w:numPr>
        <w:spacing w:line="360" w:lineRule="auto"/>
        <w:jc w:val="both"/>
      </w:pPr>
      <w:r>
        <w:t>Wadium należy wnieść przed upływem terminu składania ofert określonym w Rozdziale VII, podrozdział I pkt 1.</w:t>
      </w:r>
    </w:p>
    <w:p w:rsidR="00536E5F" w:rsidRDefault="00536E5F" w:rsidP="006760C4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 przypadku wnoszenia wadium w pieniądzu, ustaloną kwotę </w:t>
      </w:r>
      <w:r w:rsidR="006760C4" w:rsidRPr="002D2CD2">
        <w:rPr>
          <w:b/>
          <w:u w:val="single"/>
        </w:rPr>
        <w:t xml:space="preserve">należy </w:t>
      </w:r>
      <w:r w:rsidR="002D2CD2" w:rsidRPr="002D2CD2">
        <w:rPr>
          <w:b/>
          <w:u w:val="single"/>
        </w:rPr>
        <w:t>wpłacić</w:t>
      </w:r>
      <w:r w:rsidR="006760C4" w:rsidRPr="002D2CD2">
        <w:rPr>
          <w:b/>
          <w:u w:val="single"/>
        </w:rPr>
        <w:t xml:space="preserve"> przelewem</w:t>
      </w:r>
      <w:r w:rsidR="006760C4">
        <w:t xml:space="preserve"> na rachunek bankowy Zamawiającego w:</w:t>
      </w:r>
    </w:p>
    <w:p w:rsidR="002D2CD2" w:rsidRDefault="002D2CD2" w:rsidP="006760C4">
      <w:pPr>
        <w:pStyle w:val="Akapitzlist"/>
        <w:spacing w:line="360" w:lineRule="auto"/>
        <w:ind w:left="786"/>
        <w:jc w:val="both"/>
      </w:pPr>
      <w:r w:rsidRPr="002D2CD2">
        <w:rPr>
          <w:b/>
        </w:rPr>
        <w:t>NB</w:t>
      </w:r>
      <w:r w:rsidR="00864E75">
        <w:rPr>
          <w:b/>
        </w:rPr>
        <w:t>P</w:t>
      </w:r>
      <w:r w:rsidRPr="002D2CD2">
        <w:rPr>
          <w:b/>
        </w:rPr>
        <w:t xml:space="preserve"> O/O Szczecin nr: 49 1010 1599 0523 7313 9120 0000</w:t>
      </w:r>
      <w:r>
        <w:t>.</w:t>
      </w:r>
    </w:p>
    <w:p w:rsidR="006760C4" w:rsidRDefault="006760C4" w:rsidP="006760C4">
      <w:pPr>
        <w:pStyle w:val="Akapitzlist"/>
        <w:spacing w:line="360" w:lineRule="auto"/>
        <w:ind w:left="786"/>
        <w:jc w:val="both"/>
      </w:pPr>
      <w:r>
        <w:t>Za termin wniesienia wadium w formie pieniężnej przyjmuje się termin uznania rachunku Zamawiającego.</w:t>
      </w:r>
    </w:p>
    <w:p w:rsidR="006760C4" w:rsidRDefault="005A1556" w:rsidP="006760C4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 przypadku wnoszenia wadium w pozostałych dopuszczalnych formach określonych w </w:t>
      </w:r>
      <w:r w:rsidR="002D2CD2">
        <w:t>P</w:t>
      </w:r>
      <w:r>
        <w:t>odrozdziale II, wymagane jest załączenie do oferty oryginalnego dokumentu gwarancji / poręczenia. Oryginał gwarancji / poręczenia powinien być umieszczony w ofercie w sposób umożliwiający jego zwrot zgodnie z ustawą Pzp.</w:t>
      </w:r>
    </w:p>
    <w:p w:rsidR="00F630F6" w:rsidRPr="00F630F6" w:rsidRDefault="00F630F6" w:rsidP="006760C4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Wadium powinno być oznaczone w następujący sposób: </w:t>
      </w:r>
      <w:r w:rsidRPr="00F630F6">
        <w:rPr>
          <w:b/>
        </w:rPr>
        <w:t>„WADIUM – nr sprawy Ap. VI G.27/6/13”</w:t>
      </w:r>
    </w:p>
    <w:p w:rsidR="008458BB" w:rsidRDefault="00F630F6" w:rsidP="006760C4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Dokument wadium wniesionego w formie gwarancji / poręczenia powinien zawierać klauzulę                       o gwarantowaniu wypłaty należności w sposób nieodwołalny, bezwarunkowy i na pierwsze pisemne żądanie Zamawiającego. Tak wnoszone wadium powinno zabezpieczyć złożoną ofertę na cały </w:t>
      </w:r>
      <w:r w:rsidR="00E85A0C">
        <w:t>okres związania ofertą, poczynając</w:t>
      </w:r>
      <w:r w:rsidR="008458BB">
        <w:t xml:space="preserve"> od dnia składania ofert.</w:t>
      </w:r>
    </w:p>
    <w:p w:rsidR="00F630F6" w:rsidRDefault="008458BB" w:rsidP="006760C4">
      <w:pPr>
        <w:pStyle w:val="Akapitzlist"/>
        <w:numPr>
          <w:ilvl w:val="0"/>
          <w:numId w:val="17"/>
        </w:numPr>
        <w:spacing w:line="360" w:lineRule="auto"/>
        <w:jc w:val="both"/>
      </w:pPr>
      <w:r>
        <w:t>Nie wniesienie wadium w wymaganym terminie (także na przedłużony okres związania ofertą), w wymaganej wysokości</w:t>
      </w:r>
      <w:r w:rsidR="00B22B73">
        <w:t xml:space="preserve"> lub dopuszczonej formie skutkuje wykluczeniem Wykonawcy                            z postępowania.</w:t>
      </w:r>
    </w:p>
    <w:p w:rsidR="00B22B73" w:rsidRDefault="00B22B73" w:rsidP="00B22B73">
      <w:pPr>
        <w:pStyle w:val="Akapitzlist"/>
        <w:spacing w:line="360" w:lineRule="auto"/>
        <w:ind w:left="786"/>
        <w:jc w:val="both"/>
      </w:pPr>
    </w:p>
    <w:p w:rsidR="00421524" w:rsidRPr="00B22B73" w:rsidRDefault="00B22B73" w:rsidP="00B12FC7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b/>
        </w:rPr>
      </w:pPr>
      <w:r w:rsidRPr="00B22B73">
        <w:rPr>
          <w:b/>
        </w:rPr>
        <w:t>UTRATA WADIUM</w:t>
      </w:r>
    </w:p>
    <w:p w:rsidR="00B22B73" w:rsidRDefault="00B22B73" w:rsidP="00307128">
      <w:pPr>
        <w:pStyle w:val="Akapitzlist"/>
        <w:spacing w:line="360" w:lineRule="auto"/>
        <w:ind w:left="426"/>
        <w:jc w:val="both"/>
      </w:pPr>
      <w:r>
        <w:t>Zamawiający zatrzyma wniesione wadium (w przypadku wadium wniesionego w formie pieniężnej – wraz z odsetkami), jeżeli zaistnieją okoliczności wskazane przepisem art. 46 ust. 5 oraz art. 46 ust 4a ustawy Pzp.</w:t>
      </w:r>
    </w:p>
    <w:p w:rsidR="00B22B73" w:rsidRPr="00DE119F" w:rsidRDefault="00B22B73" w:rsidP="00DE119F">
      <w:pPr>
        <w:spacing w:line="360" w:lineRule="auto"/>
        <w:jc w:val="center"/>
        <w:rPr>
          <w:b/>
        </w:rPr>
      </w:pPr>
      <w:r w:rsidRPr="00DE119F">
        <w:rPr>
          <w:b/>
        </w:rPr>
        <w:lastRenderedPageBreak/>
        <w:t>Rozdział IV.</w:t>
      </w:r>
    </w:p>
    <w:p w:rsidR="00B22B73" w:rsidRPr="00DE119F" w:rsidRDefault="00B22B73" w:rsidP="00DE119F">
      <w:pPr>
        <w:spacing w:line="360" w:lineRule="auto"/>
        <w:jc w:val="center"/>
        <w:rPr>
          <w:b/>
        </w:rPr>
      </w:pPr>
      <w:r w:rsidRPr="00DE119F">
        <w:rPr>
          <w:b/>
        </w:rPr>
        <w:t>WARUNKI UDZIAŁU W POSTEPOWANIU ORAZ OPIS SPOSOBU OCENY ICH SPEŁNIENIA; OŚWIADCZENIA</w:t>
      </w:r>
      <w:r w:rsidR="00DE119F" w:rsidRPr="00DE119F">
        <w:rPr>
          <w:b/>
        </w:rPr>
        <w:t xml:space="preserve"> LUB DOKUMENTY POTWIERDZAJĄCE SPEŁNIENIE WARUNKÓW UDZIAŁU I/LUB WYKAZUJĄCE BRAK PODSTAW DO WYKLUCZENIA Z POSTEPOWANIA</w:t>
      </w:r>
    </w:p>
    <w:p w:rsidR="00DE119F" w:rsidRDefault="00DE119F" w:rsidP="00B22B73">
      <w:pPr>
        <w:spacing w:line="360" w:lineRule="auto"/>
      </w:pPr>
    </w:p>
    <w:p w:rsidR="00DE119F" w:rsidRPr="00B16F6C" w:rsidRDefault="00DE119F" w:rsidP="008C524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</w:rPr>
      </w:pPr>
      <w:r w:rsidRPr="00B16F6C">
        <w:rPr>
          <w:b/>
        </w:rPr>
        <w:t>WARUNKI UDZIAŁU W POSTEPOWANIU ORAZ OPIS SPOSOBU OCENY ICH SPEŁNIENIA</w:t>
      </w:r>
    </w:p>
    <w:p w:rsidR="00DE119F" w:rsidRDefault="00DE119F" w:rsidP="00DE119F">
      <w:pPr>
        <w:pStyle w:val="Akapitzlist"/>
        <w:numPr>
          <w:ilvl w:val="0"/>
          <w:numId w:val="19"/>
        </w:numPr>
        <w:spacing w:line="360" w:lineRule="auto"/>
      </w:pPr>
      <w:r>
        <w:t xml:space="preserve">O </w:t>
      </w:r>
      <w:r w:rsidR="00B16F6C">
        <w:t>udzielenie zamówienia ubiegać się mogą</w:t>
      </w:r>
      <w:r>
        <w:t xml:space="preserve"> Wykonawcy, którzy:</w:t>
      </w:r>
    </w:p>
    <w:p w:rsidR="00CD335B" w:rsidRDefault="00DE119F" w:rsidP="00BD4207">
      <w:pPr>
        <w:pStyle w:val="Akapitzlist"/>
        <w:numPr>
          <w:ilvl w:val="1"/>
          <w:numId w:val="19"/>
        </w:numPr>
        <w:spacing w:line="360" w:lineRule="auto"/>
        <w:jc w:val="both"/>
      </w:pPr>
      <w:r>
        <w:t>Nie podlegają wykluczeniu z uwagi na okoliczności wskazane przepisami art. 24 ust. 1 oraz art. 24b ust. 3 ustawy Pzp;</w:t>
      </w:r>
    </w:p>
    <w:p w:rsidR="00DE119F" w:rsidRDefault="00CD335B" w:rsidP="00BD4207">
      <w:pPr>
        <w:pStyle w:val="Akapitzlist"/>
        <w:numPr>
          <w:ilvl w:val="1"/>
          <w:numId w:val="19"/>
        </w:numPr>
        <w:spacing w:line="360" w:lineRule="auto"/>
        <w:jc w:val="both"/>
      </w:pPr>
      <w:r>
        <w:t>Spełniają warunki określone w art. 22 ust. 1 ustawy Pzp, dotyczące:</w:t>
      </w:r>
    </w:p>
    <w:p w:rsidR="00CD335B" w:rsidRPr="008F11F1" w:rsidRDefault="00BD4207" w:rsidP="00BD4207">
      <w:pPr>
        <w:pStyle w:val="Akapitzlist"/>
        <w:numPr>
          <w:ilvl w:val="2"/>
          <w:numId w:val="19"/>
        </w:numPr>
        <w:spacing w:line="360" w:lineRule="auto"/>
        <w:ind w:left="2127" w:hanging="567"/>
        <w:jc w:val="both"/>
        <w:rPr>
          <w:b/>
        </w:rPr>
      </w:pPr>
      <w:r w:rsidRPr="008F11F1">
        <w:rPr>
          <w:b/>
        </w:rPr>
        <w:t>Posiadania uprawnień do wykonywania działalności lub czynności, jeżeli przepisy prawa nakładają obowiązek ich posiadania.</w:t>
      </w:r>
    </w:p>
    <w:p w:rsidR="00BD4207" w:rsidRDefault="00BD4207" w:rsidP="00BD4207">
      <w:pPr>
        <w:pStyle w:val="Akapitzlist"/>
        <w:spacing w:line="360" w:lineRule="auto"/>
        <w:ind w:left="2127"/>
        <w:jc w:val="both"/>
      </w:pPr>
      <w:r>
        <w:t>Zamawiający nie wyznacza szczegółowego warunku w tym zakresie.</w:t>
      </w:r>
    </w:p>
    <w:p w:rsidR="00CD335B" w:rsidRPr="008F11F1" w:rsidRDefault="00BD4207" w:rsidP="00BD4207">
      <w:pPr>
        <w:pStyle w:val="Akapitzlist"/>
        <w:numPr>
          <w:ilvl w:val="2"/>
          <w:numId w:val="19"/>
        </w:numPr>
        <w:spacing w:line="360" w:lineRule="auto"/>
        <w:ind w:left="2127" w:hanging="567"/>
        <w:jc w:val="both"/>
        <w:rPr>
          <w:b/>
        </w:rPr>
      </w:pPr>
      <w:r w:rsidRPr="008F11F1">
        <w:rPr>
          <w:b/>
        </w:rPr>
        <w:t>Posiadania wiedzy i doświadczenia:</w:t>
      </w:r>
    </w:p>
    <w:p w:rsidR="00BD4207" w:rsidRDefault="00BD4207" w:rsidP="00BD4207">
      <w:pPr>
        <w:pStyle w:val="Akapitzlist"/>
        <w:spacing w:line="360" w:lineRule="auto"/>
        <w:ind w:left="2127"/>
        <w:jc w:val="both"/>
      </w:pPr>
      <w:r>
        <w:t xml:space="preserve">Sposób oceny spełnienia warunku – Wykonawca zobowiązany jest wykazać, że w okresie ostatnich trzech lat przed upływem terminu składania ofert, a jeżeli okres prowadzenia działalności jest krótszy – w tym okresie wykonał minimum 2 (dwie) dostawy zestawów komputerowych o wartości nie mniejszej niż </w:t>
      </w:r>
      <w:r w:rsidR="00864E75">
        <w:t>2</w:t>
      </w:r>
      <w:r>
        <w:t>00 000 zł brutto</w:t>
      </w:r>
      <w:r w:rsidR="00864E75">
        <w:t xml:space="preserve"> każda</w:t>
      </w:r>
      <w:r>
        <w:t xml:space="preserve">. </w:t>
      </w:r>
    </w:p>
    <w:p w:rsidR="00BD4207" w:rsidRPr="008F11F1" w:rsidRDefault="00BD4207" w:rsidP="00BD4207">
      <w:pPr>
        <w:pStyle w:val="Akapitzlist"/>
        <w:numPr>
          <w:ilvl w:val="2"/>
          <w:numId w:val="19"/>
        </w:numPr>
        <w:spacing w:line="360" w:lineRule="auto"/>
        <w:ind w:left="2127" w:hanging="567"/>
        <w:jc w:val="both"/>
        <w:rPr>
          <w:b/>
        </w:rPr>
      </w:pPr>
      <w:r w:rsidRPr="008F11F1">
        <w:rPr>
          <w:b/>
        </w:rPr>
        <w:t>Dysponowania odpowiednim potencjałem technicznym:</w:t>
      </w:r>
    </w:p>
    <w:p w:rsidR="00BD4207" w:rsidRDefault="00BD4207" w:rsidP="00BD4207">
      <w:pPr>
        <w:pStyle w:val="Akapitzlist"/>
        <w:spacing w:line="360" w:lineRule="auto"/>
        <w:ind w:left="2127"/>
        <w:jc w:val="both"/>
      </w:pPr>
      <w:r>
        <w:t>Zamawiający nie wyznacza szczegółowego warunku w tym zakresie.</w:t>
      </w:r>
    </w:p>
    <w:p w:rsidR="00BD4207" w:rsidRPr="008F11F1" w:rsidRDefault="00BD4207" w:rsidP="00BD4207">
      <w:pPr>
        <w:pStyle w:val="Akapitzlist"/>
        <w:numPr>
          <w:ilvl w:val="2"/>
          <w:numId w:val="19"/>
        </w:numPr>
        <w:spacing w:line="360" w:lineRule="auto"/>
        <w:ind w:left="2127" w:hanging="567"/>
        <w:jc w:val="both"/>
        <w:rPr>
          <w:b/>
        </w:rPr>
      </w:pPr>
      <w:r w:rsidRPr="008F11F1">
        <w:rPr>
          <w:b/>
        </w:rPr>
        <w:t>Dysponowania osobami zdolnymi do wykonania zamówienia:</w:t>
      </w:r>
    </w:p>
    <w:p w:rsidR="00BD4207" w:rsidRDefault="00BD4207" w:rsidP="00BD4207">
      <w:pPr>
        <w:pStyle w:val="Akapitzlist"/>
        <w:spacing w:line="360" w:lineRule="auto"/>
        <w:ind w:left="2127"/>
        <w:jc w:val="both"/>
      </w:pPr>
      <w:r>
        <w:t>Zamawiający nie wyznacza szczegółowego warunku w tym zakresie.</w:t>
      </w:r>
    </w:p>
    <w:p w:rsidR="00BD4207" w:rsidRPr="008F11F1" w:rsidRDefault="00BD4207" w:rsidP="00BD4207">
      <w:pPr>
        <w:pStyle w:val="Akapitzlist"/>
        <w:numPr>
          <w:ilvl w:val="2"/>
          <w:numId w:val="19"/>
        </w:numPr>
        <w:spacing w:line="360" w:lineRule="auto"/>
        <w:ind w:left="2127" w:hanging="567"/>
        <w:jc w:val="both"/>
        <w:rPr>
          <w:b/>
        </w:rPr>
      </w:pPr>
      <w:r w:rsidRPr="008F11F1">
        <w:rPr>
          <w:b/>
        </w:rPr>
        <w:t>Sytuacji ekonomicznej i finansowej</w:t>
      </w:r>
      <w:r w:rsidR="00544995" w:rsidRPr="008F11F1">
        <w:rPr>
          <w:b/>
        </w:rPr>
        <w:t>:</w:t>
      </w:r>
    </w:p>
    <w:p w:rsidR="005D72A2" w:rsidRPr="005D72A2" w:rsidRDefault="00FA10FD" w:rsidP="005D72A2">
      <w:pPr>
        <w:pStyle w:val="Akapitzlist"/>
        <w:spacing w:line="360" w:lineRule="auto"/>
        <w:ind w:left="2127"/>
        <w:jc w:val="both"/>
      </w:pPr>
      <w:r w:rsidRPr="005D72A2">
        <w:t>Sposób oceny spełnienia warunku – Wykonawca zobowiązany jest wyka</w:t>
      </w:r>
      <w:r w:rsidR="005D72A2" w:rsidRPr="005D72A2">
        <w:t xml:space="preserve">zać, że posiada aktualne ubezpieczenie (opłaconą polisę) od odpowiedzialności cywilnej                    w zakresie prowadzonej działalności </w:t>
      </w:r>
      <w:r w:rsidR="005D72A2">
        <w:t>związanej</w:t>
      </w:r>
      <w:r w:rsidR="005D72A2" w:rsidRPr="005D72A2">
        <w:t xml:space="preserve"> z przedmiotem zamówienia na kwotę </w:t>
      </w:r>
      <w:r w:rsidR="005D72A2" w:rsidRPr="005D72A2">
        <w:rPr>
          <w:b/>
        </w:rPr>
        <w:t xml:space="preserve">nie mniejszą niż </w:t>
      </w:r>
      <w:r w:rsidR="00AA4AB6">
        <w:rPr>
          <w:b/>
        </w:rPr>
        <w:t>1</w:t>
      </w:r>
      <w:r w:rsidR="005D72A2" w:rsidRPr="005D72A2">
        <w:rPr>
          <w:b/>
        </w:rPr>
        <w:t>00.000,00 zł</w:t>
      </w:r>
      <w:r w:rsidR="005D72A2">
        <w:t xml:space="preserve">. </w:t>
      </w:r>
    </w:p>
    <w:p w:rsidR="00DE119F" w:rsidRDefault="00544995" w:rsidP="00544995">
      <w:pPr>
        <w:pStyle w:val="Akapitzlist"/>
        <w:numPr>
          <w:ilvl w:val="0"/>
          <w:numId w:val="19"/>
        </w:numPr>
        <w:spacing w:line="360" w:lineRule="auto"/>
        <w:jc w:val="both"/>
      </w:pPr>
      <w:r>
        <w:t>Zamawiający dokona oceny spełnienia przez Wykonawców wyżej wskazanych warunków na podstawie danych i informacji zawartych w dokumentach i oświadczeniach żądanych do załączenia do oferty.</w:t>
      </w:r>
    </w:p>
    <w:p w:rsidR="00544995" w:rsidRDefault="00544995" w:rsidP="00544995">
      <w:pPr>
        <w:pStyle w:val="Akapitzlist"/>
        <w:spacing w:line="360" w:lineRule="auto"/>
        <w:ind w:left="786"/>
      </w:pPr>
    </w:p>
    <w:p w:rsidR="00DE119F" w:rsidRPr="0099370C" w:rsidRDefault="008C5241" w:rsidP="008C524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</w:rPr>
      </w:pPr>
      <w:r w:rsidRPr="0099370C">
        <w:rPr>
          <w:b/>
        </w:rPr>
        <w:t>OŚWIADCZENIA LUB DOKUMENTY POTWIERDZAJĄCE SPEŁNIENIE WARUNKOW UDZIAŁU I/LUB WYKAZUJĄCE BRAK PODSTAW DO WYKLUCZENIA Z POSTĘPOWANIA</w:t>
      </w:r>
    </w:p>
    <w:p w:rsidR="008C5241" w:rsidRDefault="008C5241" w:rsidP="000E0737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Wykonawca na potwierdzenie spełnienia warunków udziału w postepowaniu, o których mowa w </w:t>
      </w:r>
      <w:r w:rsidR="00846193">
        <w:t>P</w:t>
      </w:r>
      <w:r>
        <w:t xml:space="preserve">odrozdziale I pkt 1.2. </w:t>
      </w:r>
      <w:r w:rsidR="00951949">
        <w:t>składa wraz z ofertą następujące dokumenty:</w:t>
      </w:r>
    </w:p>
    <w:p w:rsidR="00951949" w:rsidRDefault="00951949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>Oświadczenie o spełnieniu warunków udziału w postepowaniu, o których mowa w art. 22 ust. 1 ustawy Pzp (Treść oświadczenia zawiera pkt 3 „Formularza Oferty”. Złożenie podpisanego „Formularza Oferty” potwierdza złożenie wymaganego oświadczenia).</w:t>
      </w:r>
    </w:p>
    <w:p w:rsidR="00951949" w:rsidRDefault="00951949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lastRenderedPageBreak/>
        <w:t xml:space="preserve">Wykaz wykonanych, głównych dostaw, w okresie ostatnich trzech lat przed upływem terminu składania ofert, a jeżeli okres prowadzenia działalności jest krótszy – w tym okresie, wraz z podaniem ich wartości, przedmiotu, dat wykonania i </w:t>
      </w:r>
      <w:r w:rsidR="000B622F">
        <w:t>podmiotów</w:t>
      </w:r>
      <w:r>
        <w:t>, na rzecz których dostawy zostały wykonane, oraz załączeniem dowodów, czy zostały wykonane należycie.</w:t>
      </w:r>
    </w:p>
    <w:p w:rsidR="00951949" w:rsidRDefault="000B622F" w:rsidP="00951949">
      <w:pPr>
        <w:pStyle w:val="Akapitzlist"/>
        <w:spacing w:line="360" w:lineRule="auto"/>
        <w:ind w:left="1146"/>
        <w:jc w:val="both"/>
      </w:pPr>
      <w:r>
        <w:t>Dowodami są: poświadczenie lub oświadczenie Wykonawcy, jeżeli z uzasadnionych przyczyn o obiektywnym charakterze Wykonawca nie jest w stanie uzyskać poświadczenia. W przypadku, gdy Zamawiający jest podmiotem, na rzecz którego dostawy wskazane w wykazie zostały wcześniej wykonane, wykonawca nie ma obowiązku przedkładania dowodów, o których mowa w niniejszym punkcie.</w:t>
      </w:r>
    </w:p>
    <w:p w:rsidR="000B622F" w:rsidRDefault="000B622F" w:rsidP="00951949">
      <w:pPr>
        <w:pStyle w:val="Akapitzlist"/>
        <w:spacing w:line="360" w:lineRule="auto"/>
        <w:ind w:left="1146"/>
        <w:jc w:val="both"/>
      </w:pPr>
      <w:r>
        <w:t xml:space="preserve">W przypadku braku poświadczeń Wykonawca może przedłożyć dokumenty zgodnie z § 9 ust. 2 Rozporządzenia Prezesa Rady Ministrów z dnia 19 lutego 2013 r. w sprawie rodzaju dokumentów, jakie może żądać zamawiający od wykonawcy, oraz form, w jakich te </w:t>
      </w:r>
      <w:r w:rsidR="00FA10FD">
        <w:t>dokumenty mogą być składane (</w:t>
      </w:r>
      <w:r>
        <w:t>Dz. U. z 2013r., poz. 231), tj. dokumentów potwierdzających, że dostawy zostały wykonane należycie.</w:t>
      </w:r>
    </w:p>
    <w:p w:rsidR="000B622F" w:rsidRDefault="000B622F" w:rsidP="00951949">
      <w:pPr>
        <w:pStyle w:val="Akapitzlist"/>
        <w:spacing w:line="360" w:lineRule="auto"/>
        <w:ind w:left="1146"/>
        <w:jc w:val="both"/>
      </w:pPr>
      <w:r>
        <w:t xml:space="preserve">Przez „główne dostawy” Zamawiający uznaje dostawy niezbędne do wykazania spełnienia warunku udziału w postepowaniu dotyczącego posiadania wiedzy i doświadczenia określone w Rozdziale IV Podrozdziale I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 1.2. </w:t>
      </w:r>
      <w:proofErr w:type="spellStart"/>
      <w:r>
        <w:t>ppkt</w:t>
      </w:r>
      <w:proofErr w:type="spellEnd"/>
      <w:r>
        <w:t xml:space="preserve"> 1.2.2. SIWZ.</w:t>
      </w:r>
    </w:p>
    <w:p w:rsidR="00951949" w:rsidRDefault="000346B9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>Opłaconej polisy, a w przypadku jej braku, innego dokumentu potwierdzającego, że Wykonawca jest ubezpieczony od odpowiedzialności cywilnej w zakresie prowadzonej działalności związanej z przedmiotem zamówienia</w:t>
      </w:r>
      <w:r w:rsidR="00836329">
        <w:t xml:space="preserve"> – na kwotę nie mniejsza niż 100 000 zł</w:t>
      </w:r>
      <w:r>
        <w:t>.</w:t>
      </w:r>
    </w:p>
    <w:p w:rsidR="00BF6603" w:rsidRPr="00870F94" w:rsidRDefault="00BF6603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 w:rsidRPr="00870F94">
        <w:t xml:space="preserve">Jeżeli wykonawca, polega na zdolności finansowej innych pomiotów na zasadach określonych                  w art. 26 ust. 2b ustawy Pzp, wymaga się przedłożenia </w:t>
      </w:r>
      <w:r w:rsidR="001968E1" w:rsidRPr="00870F94">
        <w:t>dokumentu, o którym mowa w punkcie 1.3., dotyczącego</w:t>
      </w:r>
      <w:r w:rsidRPr="00870F94">
        <w:t xml:space="preserve"> tych pomiotów.</w:t>
      </w:r>
    </w:p>
    <w:p w:rsidR="00BF6603" w:rsidRDefault="00BF6603" w:rsidP="00BF6603">
      <w:pPr>
        <w:pStyle w:val="Akapitzlist"/>
        <w:spacing w:line="360" w:lineRule="auto"/>
        <w:ind w:left="1146"/>
        <w:jc w:val="both"/>
      </w:pPr>
    </w:p>
    <w:p w:rsidR="00BF6603" w:rsidRDefault="00BF6603" w:rsidP="00BF6603">
      <w:pPr>
        <w:pStyle w:val="Akapitzlist"/>
        <w:spacing w:line="360" w:lineRule="auto"/>
        <w:ind w:left="1146"/>
        <w:jc w:val="both"/>
        <w:rPr>
          <w:b/>
        </w:rPr>
      </w:pPr>
      <w:r w:rsidRPr="00BF6603">
        <w:rPr>
          <w:b/>
        </w:rPr>
        <w:t xml:space="preserve">Jeżeli z uzasadnionych przyczyn Wykonawca nie może przedstawić dokumentów dotyczących sytuacji finansowej i ekonomicznej, może przedstawić inny dokument, który potwierdza spełnienie opisanego przez Zamawiającego warunku. </w:t>
      </w:r>
    </w:p>
    <w:p w:rsidR="00BF6603" w:rsidRDefault="00BF6603" w:rsidP="00BF6603">
      <w:pPr>
        <w:pStyle w:val="Akapitzlist"/>
        <w:spacing w:line="360" w:lineRule="auto"/>
        <w:ind w:left="1146"/>
        <w:jc w:val="both"/>
        <w:rPr>
          <w:b/>
        </w:rPr>
      </w:pPr>
    </w:p>
    <w:p w:rsidR="00AC4547" w:rsidRDefault="00BF6603" w:rsidP="00BF6603">
      <w:pPr>
        <w:pStyle w:val="Akapitzlist"/>
        <w:spacing w:line="360" w:lineRule="auto"/>
        <w:ind w:left="1146"/>
        <w:jc w:val="both"/>
        <w:rPr>
          <w:b/>
        </w:rPr>
      </w:pPr>
      <w:r>
        <w:rPr>
          <w:b/>
        </w:rPr>
        <w:t xml:space="preserve">Jeżeli </w:t>
      </w:r>
      <w:r w:rsidR="00AC4547">
        <w:rPr>
          <w:b/>
        </w:rPr>
        <w:t>W</w:t>
      </w:r>
      <w:r>
        <w:rPr>
          <w:b/>
        </w:rPr>
        <w:t>ykonawca</w:t>
      </w:r>
      <w:r w:rsidR="00AC4547">
        <w:rPr>
          <w:b/>
        </w:rPr>
        <w:t xml:space="preserve"> w celu wykazania spełnienia warunków udziału w postępowaniu polega na zasobach innego podmiotu – w zakresie wiedzy i doświadczenia lub sytuacji finansowej, zobowiązany jest udowodnić Zamawiającemu, że będzie dysponował zasobami niezbędnymi do realizacji zamówienia, w szczególności:</w:t>
      </w:r>
    </w:p>
    <w:p w:rsidR="00BF6603" w:rsidRDefault="004D46A4" w:rsidP="000E0737">
      <w:pPr>
        <w:pStyle w:val="Akapitzlist"/>
        <w:numPr>
          <w:ilvl w:val="0"/>
          <w:numId w:val="21"/>
        </w:numPr>
        <w:spacing w:line="360" w:lineRule="auto"/>
        <w:jc w:val="both"/>
        <w:rPr>
          <w:b/>
        </w:rPr>
      </w:pPr>
      <w:r>
        <w:rPr>
          <w:b/>
        </w:rPr>
        <w:t>p</w:t>
      </w:r>
      <w:r w:rsidR="00AC4547">
        <w:rPr>
          <w:b/>
        </w:rPr>
        <w:t xml:space="preserve">rzedstawić pisemne </w:t>
      </w:r>
      <w:r>
        <w:rPr>
          <w:b/>
        </w:rPr>
        <w:t>zobowiązanie tych podmiotów do oddania mu do dyspozycji wymaganych zasobów na okres korzystania z nich przy wykonywaniu zamówienia,</w:t>
      </w:r>
    </w:p>
    <w:p w:rsidR="004D46A4" w:rsidRDefault="00B45B4B" w:rsidP="000E0737">
      <w:pPr>
        <w:pStyle w:val="Akapitzlist"/>
        <w:numPr>
          <w:ilvl w:val="0"/>
          <w:numId w:val="21"/>
        </w:numPr>
        <w:spacing w:line="360" w:lineRule="auto"/>
        <w:jc w:val="both"/>
        <w:rPr>
          <w:b/>
        </w:rPr>
      </w:pPr>
      <w:r>
        <w:rPr>
          <w:b/>
        </w:rPr>
        <w:t>przedstawić dokumenty dotyczące w szczególności: zakresu dostępnych Wykonawcy zasobów innego podmiotu, sposobu wykorzystania zasobów innego podmiotu, przez Wykonawcę</w:t>
      </w:r>
      <w:r w:rsidR="00463915">
        <w:rPr>
          <w:b/>
        </w:rPr>
        <w:t>, przy wykonywaniu zamówienia, charakteru stosunku, jaki będzie łączył Wykonawcę z innym podmiotem, zakresu i okresu udziału innego podmiotu przy wykonywaniu zamówienia.</w:t>
      </w:r>
    </w:p>
    <w:p w:rsidR="00463915" w:rsidRDefault="00463915" w:rsidP="00463915">
      <w:pPr>
        <w:spacing w:line="360" w:lineRule="auto"/>
        <w:jc w:val="both"/>
        <w:rPr>
          <w:b/>
        </w:rPr>
      </w:pPr>
    </w:p>
    <w:p w:rsidR="00463915" w:rsidRPr="00401205" w:rsidRDefault="00463915" w:rsidP="00463915">
      <w:pPr>
        <w:spacing w:line="360" w:lineRule="auto"/>
        <w:ind w:left="1146"/>
        <w:jc w:val="both"/>
        <w:rPr>
          <w:rFonts w:asciiTheme="minorHAnsi" w:hAnsiTheme="minorHAnsi" w:cstheme="minorHAnsi"/>
          <w:b/>
        </w:rPr>
      </w:pPr>
      <w:r w:rsidRPr="00401205">
        <w:rPr>
          <w:rFonts w:asciiTheme="minorHAnsi" w:hAnsiTheme="minorHAnsi" w:cstheme="minorHAnsi"/>
          <w:b/>
        </w:rPr>
        <w:lastRenderedPageBreak/>
        <w:t>Uwaga!</w:t>
      </w:r>
    </w:p>
    <w:p w:rsidR="00463915" w:rsidRPr="00401205" w:rsidRDefault="00463915" w:rsidP="00463915">
      <w:pPr>
        <w:spacing w:line="360" w:lineRule="auto"/>
        <w:ind w:left="1146"/>
        <w:jc w:val="both"/>
        <w:rPr>
          <w:rFonts w:asciiTheme="minorHAnsi" w:hAnsiTheme="minorHAnsi" w:cstheme="minorHAnsi"/>
          <w:b/>
        </w:rPr>
      </w:pPr>
      <w:r w:rsidRPr="00401205">
        <w:rPr>
          <w:rFonts w:asciiTheme="minorHAnsi" w:hAnsiTheme="minorHAnsi" w:cstheme="minorHAnsi"/>
          <w:b/>
        </w:rPr>
        <w:t>W przypadku, gdy Wykonawca dla potwierdzenia spełnienia warunków udziału w postępowaniu przedstawi dokumenty zawierające kwoty wyrażone w walutach innych niż złoty polski, to Zamawiający przeliczy je na złoty polski. Do przeliczenia zostanie zastosowany wyliczony i ogłoszony przez Narodowy Bank Polski kurs średni waluty na dzień:</w:t>
      </w:r>
    </w:p>
    <w:p w:rsidR="00463915" w:rsidRPr="00401205" w:rsidRDefault="00463915" w:rsidP="000E073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01205">
        <w:rPr>
          <w:rFonts w:asciiTheme="minorHAnsi" w:hAnsiTheme="minorHAnsi" w:cstheme="minorHAnsi"/>
          <w:b/>
        </w:rPr>
        <w:t>zakończenia realizacji zamówienia potwierdzającego posi</w:t>
      </w:r>
      <w:r w:rsidR="000346B9">
        <w:rPr>
          <w:rFonts w:asciiTheme="minorHAnsi" w:hAnsiTheme="minorHAnsi" w:cstheme="minorHAnsi"/>
          <w:b/>
        </w:rPr>
        <w:t>adanie stosownego doświadczenia</w:t>
      </w:r>
    </w:p>
    <w:p w:rsidR="00463915" w:rsidRPr="002A5BFD" w:rsidRDefault="00463915" w:rsidP="000E073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2A5BFD">
        <w:rPr>
          <w:rFonts w:asciiTheme="minorHAnsi" w:hAnsiTheme="minorHAnsi" w:cstheme="minorHAnsi"/>
          <w:b/>
        </w:rPr>
        <w:t xml:space="preserve">wystawienia przez </w:t>
      </w:r>
      <w:r w:rsidR="00870F94" w:rsidRPr="002A5BFD">
        <w:rPr>
          <w:rFonts w:asciiTheme="minorHAnsi" w:hAnsiTheme="minorHAnsi" w:cstheme="minorHAnsi"/>
          <w:b/>
        </w:rPr>
        <w:t>odpowiedni podmiot polisy OC lub innego</w:t>
      </w:r>
      <w:r w:rsidRPr="002A5BFD">
        <w:rPr>
          <w:rFonts w:asciiTheme="minorHAnsi" w:hAnsiTheme="minorHAnsi" w:cstheme="minorHAnsi"/>
          <w:b/>
        </w:rPr>
        <w:t xml:space="preserve"> dokumentu </w:t>
      </w:r>
      <w:r w:rsidR="00870F94" w:rsidRPr="002A5BFD">
        <w:rPr>
          <w:rFonts w:asciiTheme="minorHAnsi" w:hAnsiTheme="minorHAnsi" w:cstheme="minorHAnsi"/>
          <w:b/>
        </w:rPr>
        <w:t xml:space="preserve">potwierdzającego, że jest on ubezpieczony od odpowiedzialności </w:t>
      </w:r>
      <w:r w:rsidR="002A5BFD" w:rsidRPr="002A5BFD">
        <w:rPr>
          <w:rFonts w:asciiTheme="minorHAnsi" w:hAnsiTheme="minorHAnsi" w:cstheme="minorHAnsi"/>
          <w:b/>
        </w:rPr>
        <w:t>cywilnej w zakresie prowadzonej działalności związanej z przedmiotem zamówienia</w:t>
      </w:r>
      <w:r w:rsidR="00401205" w:rsidRPr="002A5BFD">
        <w:rPr>
          <w:rFonts w:asciiTheme="minorHAnsi" w:hAnsiTheme="minorHAnsi" w:cstheme="minorHAnsi"/>
          <w:b/>
        </w:rPr>
        <w:t>.</w:t>
      </w:r>
    </w:p>
    <w:p w:rsidR="00401205" w:rsidRPr="00401205" w:rsidRDefault="00401205" w:rsidP="00401205">
      <w:pPr>
        <w:spacing w:line="360" w:lineRule="auto"/>
        <w:jc w:val="both"/>
        <w:rPr>
          <w:b/>
        </w:rPr>
      </w:pPr>
    </w:p>
    <w:p w:rsidR="00951949" w:rsidRDefault="000671C5" w:rsidP="000E0737">
      <w:pPr>
        <w:pStyle w:val="Akapitzlist"/>
        <w:numPr>
          <w:ilvl w:val="0"/>
          <w:numId w:val="20"/>
        </w:numPr>
        <w:spacing w:line="360" w:lineRule="auto"/>
        <w:jc w:val="both"/>
      </w:pPr>
      <w:r>
        <w:t>W celu wykazania braku podstaw do wykluczenia z postępowania Wykonawca składa wraz z ofertą:</w:t>
      </w:r>
    </w:p>
    <w:p w:rsidR="000671C5" w:rsidRDefault="000671C5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 xml:space="preserve">Oświadczenie o braku podstaw do wykluczenia z postepowania z uwagi na okoliczności wskazane w art. 24 ust. 1 ustawy Pzp (Treść oświadczenia zawiera pkt 4 „Formularza Oferty”. Złożenie podpisanego „Formularza Oferty” potwierdza złożenie </w:t>
      </w:r>
      <w:r w:rsidR="00EA49CE">
        <w:t>wymaganego oświadczenia).</w:t>
      </w:r>
    </w:p>
    <w:p w:rsidR="00EA49CE" w:rsidRDefault="00F961BB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 xml:space="preserve">Aktualny odpis z właściwego rejestru, lub centralnej ewidencji i informacji o działalności gospodarczej, jeżeli odrębne przepisy wymagają wpisu do rejestru lub ewidencji, w celu wykazania braku podstaw do wykluczenia w oparciu o art. 24 ust. 1 pkt 2 ustawy Pzp, </w:t>
      </w:r>
      <w:r w:rsidRPr="00836329">
        <w:rPr>
          <w:b/>
        </w:rPr>
        <w:t>wystawiony nie wcześniej niż 6 miesięcy przed upływem terminu składania ofert</w:t>
      </w:r>
      <w:r>
        <w:t>.</w:t>
      </w:r>
    </w:p>
    <w:p w:rsidR="00F961BB" w:rsidRDefault="00F961BB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 xml:space="preserve">Aktualne zaświadczenie właściwego naczelnika urzędu skarbowego potwierdzające, że Wykonawca nie zalega z opłaceniem podatków, lub zaświadczenie, że uzyskał przewidziane prawem zwolnienie, odroczenie lub rozłożenie na raty zaległych płatności lub wstrzymanie w całości wykonania decyzji właściwego organu – </w:t>
      </w:r>
      <w:r w:rsidRPr="00836329">
        <w:rPr>
          <w:b/>
        </w:rPr>
        <w:t>wystawione nie wcześniej niż 3 miesiące przed upływem terminu składania ofert</w:t>
      </w:r>
      <w:r>
        <w:t>.</w:t>
      </w:r>
    </w:p>
    <w:p w:rsidR="00F961BB" w:rsidRDefault="00974518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 xml:space="preserve">Aktualne zaświadczenie właściwego oddziału Zakładu Ubezpieczeń Społecznych lub Kasy Rolniczego Ubezpieczenia Społecznego potwierdzające, że Wykonawca nie zalega z opłaceniem składek na ubezpieczenie zdrowotne i społeczne, lub potwierdzenia, że uzyskał przewidziane prawem zwolnienie, odroczenie lub rozłożenie na raty zaległych płatności lub wstrzymanie                     w całości wykonania decyzji właściwego organu – </w:t>
      </w:r>
      <w:r w:rsidRPr="00836329">
        <w:rPr>
          <w:b/>
        </w:rPr>
        <w:t>wystawione nie wcześniej niż 3 miesiące przed upływem terminu składania ofert</w:t>
      </w:r>
      <w:r>
        <w:t>.</w:t>
      </w:r>
    </w:p>
    <w:p w:rsidR="005D72A2" w:rsidRDefault="005D72A2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>Aktualn</w:t>
      </w:r>
      <w:r w:rsidR="008D6AE3">
        <w:t>ą</w:t>
      </w:r>
      <w:r>
        <w:t xml:space="preserve"> informację z Krajowego Rejestru Karnego w zakresie </w:t>
      </w:r>
      <w:r w:rsidR="008D6AE3">
        <w:t xml:space="preserve">określonym w art. 24 ust. 1 pkt 4-8 ustawy Pzp, </w:t>
      </w:r>
      <w:r w:rsidR="008D6AE3" w:rsidRPr="00AE38EB">
        <w:rPr>
          <w:b/>
        </w:rPr>
        <w:t>wystawioną nie wcześniej niż 6 miesięcy przed upływem terminu składania ofert</w:t>
      </w:r>
      <w:r w:rsidR="008D6AE3">
        <w:t>.</w:t>
      </w:r>
    </w:p>
    <w:p w:rsidR="008D6AE3" w:rsidRDefault="008D6AE3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 xml:space="preserve">Aktualną informację z Krajowego Rejestru Karnego w zakresie określonym w art. 24 ust. 1 pkt 9 ustawy Pzp, </w:t>
      </w:r>
      <w:r w:rsidRPr="00AE38EB">
        <w:rPr>
          <w:b/>
        </w:rPr>
        <w:t>wystawioną nie wcześniej niż 6 miesięcy przed upływem terminu składania ofert</w:t>
      </w:r>
      <w:r>
        <w:t>.</w:t>
      </w:r>
    </w:p>
    <w:p w:rsidR="008D6AE3" w:rsidRDefault="008D6AE3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 xml:space="preserve">Aktualną informację z Krajowego Rejestru Karnego w zakresie określonym w art. 24 ust. 1 pkt 10 i 11 ustawy Pzp, </w:t>
      </w:r>
      <w:r w:rsidRPr="00AE38EB">
        <w:rPr>
          <w:b/>
        </w:rPr>
        <w:t>wystawioną nie wcześniej niż 6 miesięcy przed upływem terminu składania ofert</w:t>
      </w:r>
      <w:r>
        <w:t>.</w:t>
      </w:r>
    </w:p>
    <w:p w:rsidR="00B51B0B" w:rsidRDefault="008D6AE3" w:rsidP="000E0737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W celu wykazania braku podstaw </w:t>
      </w:r>
      <w:r w:rsidR="00B51B0B">
        <w:t>do wykluczenia z postepowania na podstawie art. 24 b ust. 3 ustawy Pzp, Wykonawca składa wraz z ofertą następujące dokumenty:</w:t>
      </w:r>
    </w:p>
    <w:p w:rsidR="00B51B0B" w:rsidRDefault="00B51B0B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lastRenderedPageBreak/>
        <w:t>Listę podmiotów należącą do tej samej grupy kapitałowej w rozumieniu ustawy z dnia 16 lutego 2007 r. o ochronie konkurencji i konsumentów (Dz. U. z 2007 r. Nr 50, poz. 331, z późn. zm.)</w:t>
      </w:r>
    </w:p>
    <w:p w:rsidR="00FA0D8C" w:rsidRDefault="00FA0D8C" w:rsidP="00FA0D8C">
      <w:pPr>
        <w:pStyle w:val="Akapitzlist"/>
        <w:spacing w:line="360" w:lineRule="auto"/>
        <w:ind w:left="1146"/>
        <w:jc w:val="both"/>
      </w:pPr>
      <w:r>
        <w:t>Lub</w:t>
      </w:r>
    </w:p>
    <w:p w:rsidR="00FA0D8C" w:rsidRDefault="00AE38EB" w:rsidP="00FA0D8C">
      <w:pPr>
        <w:pStyle w:val="Akapitzlist"/>
        <w:spacing w:line="360" w:lineRule="auto"/>
        <w:ind w:left="1146"/>
        <w:jc w:val="both"/>
      </w:pPr>
      <w:r>
        <w:t xml:space="preserve">Informację o </w:t>
      </w:r>
      <w:r w:rsidR="00FA0D8C">
        <w:t>tym, że Wykonawca nie należy do grupy kapitałowej, o której mowa w art. 24 ust. 2 pkt 5 ustawy Pzp (Treść informacji zawiera pkt 5 „Formularza Oferty”. Złożenie podpisanego „Formularza Oferty” wraz ze wskazaniem w pkt 5 braku przynależności do grupy kapitałowej poprzez dokonanie odpowiedniego wykreślenia – potwierdza prawidłowe złożenie informacji o braku przynależności do grupy kapitałowej).</w:t>
      </w:r>
    </w:p>
    <w:p w:rsidR="00E17489" w:rsidRDefault="00FA0D8C" w:rsidP="000E0737">
      <w:pPr>
        <w:pStyle w:val="Akapitzlist"/>
        <w:numPr>
          <w:ilvl w:val="0"/>
          <w:numId w:val="20"/>
        </w:numPr>
        <w:spacing w:line="360" w:lineRule="auto"/>
        <w:jc w:val="both"/>
      </w:pPr>
      <w:r w:rsidRPr="00FA0D8C">
        <w:t>Jeżeli, w przypadku Wykonawcy mającego siedzibę na terytorium Rzeczpospolitej Polskiej, osoby, o których mowa w art. 24 ust. 1 pkt 5-8</w:t>
      </w:r>
      <w:r>
        <w:t>, 10 i 11</w:t>
      </w:r>
      <w:r w:rsidRPr="00FA0D8C">
        <w:t xml:space="preserve"> ustawy</w:t>
      </w:r>
      <w:r>
        <w:t xml:space="preserve"> Pzp</w:t>
      </w:r>
      <w:r w:rsidRPr="00FA0D8C">
        <w:t xml:space="preserve">, mają miejsce zamieszkania poza terytorium Rzeczpospolitej Polskiej, Wykonawca składa w odniesieniu do nich zaświadczenie właściwego organu sądowego albo administracyjnego miejsca zamieszkania dotyczące niekaralności tych osób w zakresie określonym w art. 24 ust. </w:t>
      </w:r>
      <w:r>
        <w:t xml:space="preserve">1 </w:t>
      </w:r>
      <w:r w:rsidRPr="00FA0D8C">
        <w:t>pkt 5-8</w:t>
      </w:r>
      <w:r>
        <w:t>, 10 i 11</w:t>
      </w:r>
      <w:r w:rsidRPr="00FA0D8C">
        <w:t xml:space="preserve"> ustawy</w:t>
      </w:r>
      <w:r>
        <w:t xml:space="preserve"> Pzp</w:t>
      </w:r>
      <w:r w:rsidRPr="00FA0D8C">
        <w:t>, wystawione nie wcześniej niż 6 miesięcy przed upływem terminu składania ofert, z tym że w przypadku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</w:t>
      </w:r>
      <w:r w:rsidR="00E17489">
        <w:t>.</w:t>
      </w:r>
    </w:p>
    <w:p w:rsidR="00E17489" w:rsidRDefault="00E17489" w:rsidP="000E0737">
      <w:pPr>
        <w:pStyle w:val="Akapitzlist"/>
        <w:numPr>
          <w:ilvl w:val="0"/>
          <w:numId w:val="20"/>
        </w:numPr>
        <w:spacing w:line="360" w:lineRule="auto"/>
        <w:jc w:val="both"/>
      </w:pPr>
      <w:r>
        <w:t>Wykonawcy zagraniczni.</w:t>
      </w:r>
    </w:p>
    <w:p w:rsidR="00E17489" w:rsidRDefault="00E17489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 xml:space="preserve">Wykonawca zagraniczny (mający siedzibę lub miejsce zamieszkania poza terytorium Rzeczpospolitej Polskiej) składa dokument wymieniony w </w:t>
      </w:r>
      <w:proofErr w:type="spellStart"/>
      <w:r>
        <w:t>pkt</w:t>
      </w:r>
      <w:proofErr w:type="spellEnd"/>
      <w:r>
        <w:t xml:space="preserve"> 2, </w:t>
      </w:r>
      <w:proofErr w:type="spellStart"/>
      <w:r>
        <w:t>ppkt</w:t>
      </w:r>
      <w:proofErr w:type="spellEnd"/>
      <w:r>
        <w:t xml:space="preserve"> 2.1. oraz w </w:t>
      </w:r>
      <w:proofErr w:type="spellStart"/>
      <w:r>
        <w:t>pkt</w:t>
      </w:r>
      <w:proofErr w:type="spellEnd"/>
      <w:r>
        <w:t xml:space="preserve"> 3 </w:t>
      </w:r>
      <w:proofErr w:type="spellStart"/>
      <w:r>
        <w:t>ppkt</w:t>
      </w:r>
      <w:proofErr w:type="spellEnd"/>
      <w:r>
        <w:t xml:space="preserve"> 3.1. Natomiast w miejsce dokumentów wskazanych w pkt 2</w:t>
      </w:r>
    </w:p>
    <w:p w:rsidR="00E17489" w:rsidRDefault="00E17489" w:rsidP="000E0737">
      <w:pPr>
        <w:pStyle w:val="Akapitzlist"/>
        <w:numPr>
          <w:ilvl w:val="0"/>
          <w:numId w:val="23"/>
        </w:numPr>
        <w:spacing w:line="360" w:lineRule="auto"/>
        <w:jc w:val="both"/>
      </w:pPr>
      <w:proofErr w:type="spellStart"/>
      <w:r>
        <w:t>ppkt</w:t>
      </w:r>
      <w:proofErr w:type="spellEnd"/>
      <w:r>
        <w:t xml:space="preserve"> 2.2., 2.3., 2.4., 2.6. – składa dokument lub dokumenty, wystawione w kraju, w którym ma siedzibę lub miejsce zamieszkania, potwierdzające, że:</w:t>
      </w:r>
    </w:p>
    <w:p w:rsidR="00E17489" w:rsidRDefault="00E17489" w:rsidP="000E0737">
      <w:pPr>
        <w:pStyle w:val="Akapitzlist"/>
        <w:numPr>
          <w:ilvl w:val="0"/>
          <w:numId w:val="24"/>
        </w:numPr>
        <w:spacing w:line="360" w:lineRule="auto"/>
        <w:ind w:left="1843" w:hanging="283"/>
        <w:jc w:val="both"/>
      </w:pPr>
      <w:r>
        <w:t>nie otwarto jego likwidacji ani nie ogłoszono upadłości – wystawione nie wcześniej niż                   6 miesięcy przed upływem terminu składania ofert,</w:t>
      </w:r>
    </w:p>
    <w:p w:rsidR="00E17489" w:rsidRDefault="00E17489" w:rsidP="000E0737">
      <w:pPr>
        <w:pStyle w:val="Akapitzlist"/>
        <w:numPr>
          <w:ilvl w:val="0"/>
          <w:numId w:val="24"/>
        </w:numPr>
        <w:spacing w:line="360" w:lineRule="auto"/>
        <w:ind w:left="1843" w:hanging="283"/>
        <w:jc w:val="both"/>
      </w:pPr>
      <w:r>
        <w:t xml:space="preserve">nie zalega z uiszczeniem podatków, </w:t>
      </w:r>
      <w:r w:rsidR="002D34C7">
        <w:t>opłat</w:t>
      </w:r>
      <w:r>
        <w:t xml:space="preserve">, składek na ubezpieczenie społeczne                           i zdrowotne albo, że uzyskał przewidziane prawem zwolnienie, odroczenie lub rozłożenie na raty zaległych płatności lub wstrzymanie w całości wykonania decyzji właściwego organu </w:t>
      </w:r>
      <w:r w:rsidR="002D34C7">
        <w:t>– wystawione nie wcześniej niż 3 miesiące przed upływem terminu składania ofert;</w:t>
      </w:r>
    </w:p>
    <w:p w:rsidR="00E17489" w:rsidRDefault="002D34C7" w:rsidP="000E0737">
      <w:pPr>
        <w:pStyle w:val="Akapitzlist"/>
        <w:numPr>
          <w:ilvl w:val="0"/>
          <w:numId w:val="23"/>
        </w:numPr>
        <w:spacing w:line="360" w:lineRule="auto"/>
        <w:jc w:val="both"/>
      </w:pPr>
      <w:proofErr w:type="spellStart"/>
      <w:r>
        <w:t>ppkt</w:t>
      </w:r>
      <w:proofErr w:type="spellEnd"/>
      <w:r>
        <w:t xml:space="preserve"> 2.5. i 2.7. – składa zaświadczenie właściwego organu sądowego lub administracyjnego miejsca zamieszkania albo zamieszkania osoby, której dokumenty dotyczą, w zakresie określonym w art. 24 ust. 1 pkt 4-8, 10 i 11 ustawy Pzp – wystawione nie wcześniej niż                      6 miesięcy przed upływem terminu składania ofert.</w:t>
      </w:r>
    </w:p>
    <w:p w:rsidR="00E17489" w:rsidRDefault="007626E1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 xml:space="preserve">Jeżeli w kraju miejsca zamieszkania osoby lub w kraju, w którym wykonawca ma siedzibę lub miejsce zamieszkania, nie wydaje się dokumentów wskazanych w </w:t>
      </w:r>
      <w:proofErr w:type="spellStart"/>
      <w:r>
        <w:t>ppkt</w:t>
      </w:r>
      <w:proofErr w:type="spellEnd"/>
      <w:r>
        <w:t xml:space="preserve"> 5.1., </w:t>
      </w:r>
      <w:r w:rsidR="00AF69D6">
        <w:t>zastępuje</w:t>
      </w:r>
      <w:r>
        <w:t xml:space="preserve"> się je dokumentem zawierającym oświadczenie, w którym określa się także </w:t>
      </w:r>
      <w:r w:rsidR="003D7890">
        <w:t xml:space="preserve">osoby uprawnione do reprezentacji Wykonawcy, złożone przed, właściwym organem sądowym, administracyjnym albo organem samorządu zawodowego lub gospodarczego kraju miejsca zamieszkania osoby lub kraju, </w:t>
      </w:r>
      <w:r w:rsidR="003D7890">
        <w:lastRenderedPageBreak/>
        <w:t>w którym Wykonawca ma siedzibę lub miejsce zamieszkania, lub przed notariuszem – wystawione z odpowiednią datą wymaganą dla tych dokumentów.</w:t>
      </w:r>
    </w:p>
    <w:p w:rsidR="008D6AE3" w:rsidRDefault="003D7890" w:rsidP="000E0737">
      <w:pPr>
        <w:pStyle w:val="Akapitzlist"/>
        <w:numPr>
          <w:ilvl w:val="0"/>
          <w:numId w:val="20"/>
        </w:numPr>
        <w:spacing w:line="360" w:lineRule="auto"/>
        <w:jc w:val="both"/>
      </w:pPr>
      <w:r>
        <w:t>Zasady udziału w postepowaniu Wykonawców wstępujących wspólnie.</w:t>
      </w:r>
    </w:p>
    <w:p w:rsidR="003D7890" w:rsidRDefault="0056433E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 w:rsidRPr="0056433E">
        <w:t>Wykonawcy ubiegający się wspólnie o udzielenie zamówienia zobowiązani są do ustanowienia pełnomocnika do reprezentowania ich w postępowaniu albo reprezentowania w postępowaniu i zawarcia umowy w sprawie zamówienia publicznego</w:t>
      </w:r>
      <w:r>
        <w:t>.</w:t>
      </w:r>
    </w:p>
    <w:p w:rsidR="0056433E" w:rsidRPr="0056433E" w:rsidRDefault="0056433E" w:rsidP="000E0737">
      <w:pPr>
        <w:pStyle w:val="Akapitzlist"/>
        <w:numPr>
          <w:ilvl w:val="1"/>
          <w:numId w:val="20"/>
        </w:numPr>
        <w:spacing w:line="360" w:lineRule="auto"/>
        <w:jc w:val="both"/>
      </w:pPr>
      <w:r>
        <w:t xml:space="preserve">Wykonawcy, </w:t>
      </w:r>
      <w:r>
        <w:rPr>
          <w:sz w:val="22"/>
          <w:szCs w:val="22"/>
        </w:rPr>
        <w:t>o których mowa w pkt 6.1., składają wspólnie ofertę, przy czym:</w:t>
      </w:r>
    </w:p>
    <w:p w:rsidR="0056433E" w:rsidRPr="0056433E" w:rsidRDefault="0056433E" w:rsidP="000E0737">
      <w:pPr>
        <w:pStyle w:val="Akapitzlist"/>
        <w:numPr>
          <w:ilvl w:val="0"/>
          <w:numId w:val="25"/>
        </w:numPr>
        <w:spacing w:line="360" w:lineRule="auto"/>
        <w:jc w:val="both"/>
      </w:pPr>
      <w:r>
        <w:rPr>
          <w:sz w:val="22"/>
          <w:szCs w:val="22"/>
        </w:rPr>
        <w:t>oświadczenia lub dokumenty wskazane w Rozdziale IV, podrozdziale II pkt 1 powinny zostać złożone w taki sposób, aby wykazać, że warunki udziału                             w postępowaniu Wykonawcy spełniają łącznie (przez jednego lub kilku wykonawców łącznie),</w:t>
      </w:r>
    </w:p>
    <w:p w:rsidR="0056433E" w:rsidRPr="0056433E" w:rsidRDefault="0056433E" w:rsidP="000E0737">
      <w:pPr>
        <w:pStyle w:val="Akapitzlist"/>
        <w:numPr>
          <w:ilvl w:val="0"/>
          <w:numId w:val="25"/>
        </w:numPr>
        <w:spacing w:line="360" w:lineRule="auto"/>
        <w:jc w:val="both"/>
      </w:pPr>
      <w:r>
        <w:rPr>
          <w:sz w:val="22"/>
          <w:szCs w:val="22"/>
        </w:rPr>
        <w:t xml:space="preserve">wymagane oświadczenia lub dokumenty wskazane w Rozdziale IV, </w:t>
      </w:r>
      <w:r w:rsidR="00435186">
        <w:rPr>
          <w:sz w:val="22"/>
          <w:szCs w:val="22"/>
        </w:rPr>
        <w:t>P</w:t>
      </w:r>
      <w:r>
        <w:rPr>
          <w:sz w:val="22"/>
          <w:szCs w:val="22"/>
        </w:rPr>
        <w:t xml:space="preserve">odrozdziale II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2.1.-2.7. oraz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3.1. muszą zostać złożone w odniesieniu do każdego z tych Wykonawców.</w:t>
      </w:r>
    </w:p>
    <w:p w:rsidR="0056433E" w:rsidRDefault="0056433E" w:rsidP="0056433E">
      <w:pPr>
        <w:spacing w:line="360" w:lineRule="auto"/>
        <w:jc w:val="both"/>
      </w:pPr>
    </w:p>
    <w:p w:rsidR="003A14D8" w:rsidRPr="003A14D8" w:rsidRDefault="003A14D8" w:rsidP="003A14D8">
      <w:pPr>
        <w:spacing w:line="360" w:lineRule="auto"/>
        <w:jc w:val="center"/>
        <w:rPr>
          <w:b/>
        </w:rPr>
      </w:pPr>
      <w:r w:rsidRPr="003A14D8">
        <w:rPr>
          <w:b/>
        </w:rPr>
        <w:t>Rozdział V.</w:t>
      </w:r>
    </w:p>
    <w:p w:rsidR="003A14D8" w:rsidRPr="003A14D8" w:rsidRDefault="003A14D8" w:rsidP="003A14D8">
      <w:pPr>
        <w:spacing w:line="360" w:lineRule="auto"/>
        <w:jc w:val="center"/>
        <w:rPr>
          <w:b/>
        </w:rPr>
      </w:pPr>
      <w:r w:rsidRPr="003A14D8">
        <w:rPr>
          <w:b/>
        </w:rPr>
        <w:t xml:space="preserve">SPOSÓB PRZYGOTOWANIA </w:t>
      </w:r>
      <w:r w:rsidR="00E86E62">
        <w:rPr>
          <w:b/>
        </w:rPr>
        <w:t>O</w:t>
      </w:r>
      <w:r w:rsidRPr="003A14D8">
        <w:rPr>
          <w:b/>
        </w:rPr>
        <w:t>FERTY WRAZ Z OŚWIADCZENIAMI LUB DOKUMENTAMI</w:t>
      </w:r>
    </w:p>
    <w:p w:rsidR="008C5241" w:rsidRDefault="008C5241" w:rsidP="003A14D8">
      <w:pPr>
        <w:spacing w:line="360" w:lineRule="auto"/>
        <w:jc w:val="both"/>
      </w:pPr>
    </w:p>
    <w:p w:rsidR="003A14D8" w:rsidRPr="0099370C" w:rsidRDefault="003A14D8" w:rsidP="000E0737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b/>
        </w:rPr>
      </w:pPr>
      <w:r w:rsidRPr="0099370C">
        <w:rPr>
          <w:b/>
        </w:rPr>
        <w:t>WYMOGI FORMALNE OFERTY</w:t>
      </w:r>
    </w:p>
    <w:p w:rsidR="003A14D8" w:rsidRDefault="003A14D8" w:rsidP="003A14D8">
      <w:pPr>
        <w:pStyle w:val="Akapitzlist"/>
        <w:spacing w:line="360" w:lineRule="auto"/>
        <w:ind w:left="426"/>
        <w:jc w:val="both"/>
      </w:pPr>
      <w:r>
        <w:t>Oferta musi spełniać następujące wymogi:</w:t>
      </w:r>
    </w:p>
    <w:p w:rsidR="003A14D8" w:rsidRDefault="003A14D8" w:rsidP="000E0737">
      <w:pPr>
        <w:pStyle w:val="Akapitzlist"/>
        <w:numPr>
          <w:ilvl w:val="0"/>
          <w:numId w:val="27"/>
        </w:numPr>
        <w:spacing w:line="360" w:lineRule="auto"/>
        <w:jc w:val="both"/>
      </w:pPr>
      <w:r>
        <w:t>Treść oferty musi odpowiadać treści specyfikacji. Oferta powinna zostać sporządz</w:t>
      </w:r>
      <w:r w:rsidR="00E86E62">
        <w:t>ona wg wzoru „Formularza Oferty”</w:t>
      </w:r>
      <w:r>
        <w:t xml:space="preserve">, stanowiącego załącznik nr </w:t>
      </w:r>
      <w:r w:rsidR="00E86E62">
        <w:t xml:space="preserve">1 </w:t>
      </w:r>
      <w:r>
        <w:t>do SIWZ.</w:t>
      </w:r>
    </w:p>
    <w:p w:rsidR="00445C02" w:rsidRDefault="00445C02" w:rsidP="000E0737">
      <w:pPr>
        <w:pStyle w:val="Akapitzlist"/>
        <w:numPr>
          <w:ilvl w:val="0"/>
          <w:numId w:val="27"/>
        </w:numPr>
        <w:spacing w:line="360" w:lineRule="auto"/>
        <w:jc w:val="both"/>
      </w:pPr>
      <w:r>
        <w:t>Oferta musi zostać sporządzona w języku polskim w formie pisemnej, na komputerze lub inną trwałą                i czytelna techniką.</w:t>
      </w:r>
    </w:p>
    <w:p w:rsidR="00445C02" w:rsidRDefault="00F11D0C" w:rsidP="000E0737">
      <w:pPr>
        <w:pStyle w:val="Akapitzlist"/>
        <w:numPr>
          <w:ilvl w:val="0"/>
          <w:numId w:val="27"/>
        </w:numPr>
        <w:spacing w:line="360" w:lineRule="auto"/>
        <w:jc w:val="both"/>
      </w:pPr>
      <w:r>
        <w:t>Oferta musi być podpisana – za podpisanie uznaje się własnoręczny podpis złożony (w sposób umożliwiający identyfikacj</w:t>
      </w:r>
      <w:r w:rsidR="00E86E62">
        <w:t>ę</w:t>
      </w:r>
      <w:r>
        <w:t xml:space="preserve"> osoby) przez osobę upoważnioną do reprezentowania Wykonawcy.</w:t>
      </w:r>
    </w:p>
    <w:p w:rsidR="00F11D0C" w:rsidRDefault="00F11D0C" w:rsidP="000E0737">
      <w:pPr>
        <w:pStyle w:val="Akapitzlist"/>
        <w:numPr>
          <w:ilvl w:val="0"/>
          <w:numId w:val="27"/>
        </w:numPr>
        <w:spacing w:line="360" w:lineRule="auto"/>
        <w:jc w:val="both"/>
      </w:pPr>
      <w:r>
        <w:t xml:space="preserve">Poprawki </w:t>
      </w:r>
      <w:r w:rsidR="008219CE">
        <w:t>lub zmiany w ofercie</w:t>
      </w:r>
      <w:r w:rsidR="001F0564">
        <w:t>, musz</w:t>
      </w:r>
      <w:r w:rsidR="00922DEA">
        <w:t>ą</w:t>
      </w:r>
      <w:r w:rsidR="001F0564">
        <w:t xml:space="preserve"> być dokonane</w:t>
      </w:r>
      <w:r w:rsidR="00922DEA">
        <w:t>w sposób czytelny, parafowane własnoręcznie przez osobę podpisującą ofertę lub inne osoby do tego umocowane.</w:t>
      </w:r>
    </w:p>
    <w:p w:rsidR="00922DEA" w:rsidRDefault="00922DEA" w:rsidP="00922DEA">
      <w:pPr>
        <w:pStyle w:val="Akapitzlist"/>
        <w:spacing w:line="360" w:lineRule="auto"/>
        <w:ind w:left="786"/>
        <w:jc w:val="both"/>
      </w:pPr>
    </w:p>
    <w:p w:rsidR="003A14D8" w:rsidRPr="0099370C" w:rsidRDefault="00922DEA" w:rsidP="000E0737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b/>
        </w:rPr>
      </w:pPr>
      <w:r w:rsidRPr="0099370C">
        <w:rPr>
          <w:b/>
        </w:rPr>
        <w:t>WYMAGANE OŚWIADCZENIA LUB DOKUMENTY SKLADANE WRAZ Z OFERTĄ</w:t>
      </w:r>
    </w:p>
    <w:p w:rsidR="00922DEA" w:rsidRDefault="00922DEA" w:rsidP="00922DEA">
      <w:pPr>
        <w:pStyle w:val="Akapitzlist"/>
        <w:spacing w:line="360" w:lineRule="auto"/>
        <w:ind w:left="426"/>
        <w:jc w:val="both"/>
      </w:pPr>
      <w:r>
        <w:t>Wykonawca zobowiązany jest złożyć wraz z ofertą:</w:t>
      </w:r>
    </w:p>
    <w:p w:rsidR="00922DEA" w:rsidRDefault="00922DEA" w:rsidP="000E0737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Oświadczenia lub dokumenty określone w </w:t>
      </w:r>
      <w:r w:rsidR="00435186">
        <w:t>R</w:t>
      </w:r>
      <w:r>
        <w:t xml:space="preserve">ozdziale IV </w:t>
      </w:r>
      <w:r w:rsidR="00435186">
        <w:t>P</w:t>
      </w:r>
      <w:r>
        <w:t xml:space="preserve">odrozdziale II: „Oświadczenia lub dokumenty potwierdzające spełnienie warunków udziału i/lub wykazujące brak podstaw do wykluczenia z </w:t>
      </w:r>
      <w:r w:rsidR="00113D11">
        <w:t>postępowania”.</w:t>
      </w:r>
    </w:p>
    <w:p w:rsidR="00113D11" w:rsidRDefault="00113D11" w:rsidP="000E0737">
      <w:pPr>
        <w:pStyle w:val="Akapitzlist"/>
        <w:numPr>
          <w:ilvl w:val="0"/>
          <w:numId w:val="28"/>
        </w:numPr>
        <w:spacing w:line="360" w:lineRule="auto"/>
        <w:jc w:val="both"/>
      </w:pPr>
      <w:r>
        <w:t>Dokumenty potwierdzające, że oferowany przedmiot zamówienia odpowiada wymaganiom określonym przez Zamawiającego dla przedmiotu zamówienia:</w:t>
      </w:r>
    </w:p>
    <w:p w:rsidR="00113D11" w:rsidRDefault="00113D11" w:rsidP="000E0737">
      <w:pPr>
        <w:pStyle w:val="Akapitzlist"/>
        <w:numPr>
          <w:ilvl w:val="1"/>
          <w:numId w:val="28"/>
        </w:numPr>
        <w:spacing w:line="360" w:lineRule="auto"/>
        <w:jc w:val="both"/>
      </w:pPr>
      <w:r>
        <w:t>Specyfikacja techniczna – załącznik nr 5 do SIWZ (Wykonawca do oferty załącza tabelę z parametrami technicznymi sprzętu, który oferuje).</w:t>
      </w:r>
    </w:p>
    <w:p w:rsidR="00113D11" w:rsidRPr="00113D11" w:rsidRDefault="00113D11" w:rsidP="00113D11">
      <w:pPr>
        <w:pStyle w:val="Akapitzlist"/>
        <w:spacing w:line="360" w:lineRule="auto"/>
        <w:ind w:left="1146"/>
        <w:jc w:val="both"/>
        <w:rPr>
          <w:rFonts w:asciiTheme="minorHAnsi" w:hAnsiTheme="minorHAnsi" w:cstheme="minorHAnsi"/>
          <w:i/>
          <w:u w:val="single"/>
        </w:rPr>
      </w:pPr>
      <w:r w:rsidRPr="00113D11">
        <w:rPr>
          <w:rFonts w:asciiTheme="minorHAnsi" w:hAnsiTheme="minorHAnsi" w:cstheme="minorHAnsi"/>
          <w:i/>
          <w:u w:val="single"/>
        </w:rPr>
        <w:t>Uwaga!!!</w:t>
      </w:r>
    </w:p>
    <w:p w:rsidR="00113D11" w:rsidRDefault="00113D11" w:rsidP="00113D11">
      <w:pPr>
        <w:pStyle w:val="Akapitzlist"/>
        <w:spacing w:line="360" w:lineRule="auto"/>
        <w:ind w:left="114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 xml:space="preserve">W specyfikacji technicznej należy wypełnić każdy wiersz tabeli, opisując dokładnie każdy parametr wymagany przez Zamawiającego. Wykonawca zobowiązany jest wpisać m.in. model, typ urządzenia, nazwę producenta, nazwę producenta zastosowanych podzespołów </w:t>
      </w:r>
      <w:r w:rsidRPr="00113D11">
        <w:rPr>
          <w:rFonts w:asciiTheme="minorHAnsi" w:hAnsiTheme="minorHAnsi" w:cstheme="minorHAnsi"/>
          <w:i/>
          <w:u w:val="single"/>
        </w:rPr>
        <w:t>oraz inne wymagane parametry ich liczbę i wielkość</w:t>
      </w:r>
      <w:r>
        <w:rPr>
          <w:rFonts w:asciiTheme="minorHAnsi" w:hAnsiTheme="minorHAnsi" w:cstheme="minorHAnsi"/>
          <w:i/>
        </w:rPr>
        <w:t>.</w:t>
      </w:r>
    </w:p>
    <w:p w:rsidR="00113D11" w:rsidRPr="00FC279D" w:rsidRDefault="00113D11" w:rsidP="00FC279D">
      <w:pPr>
        <w:pStyle w:val="Akapitzlist"/>
        <w:spacing w:line="360" w:lineRule="auto"/>
        <w:ind w:left="1146"/>
        <w:jc w:val="both"/>
        <w:rPr>
          <w:rFonts w:asciiTheme="minorHAnsi" w:hAnsiTheme="minorHAnsi" w:cstheme="minorHAnsi"/>
          <w:i/>
          <w:u w:val="single"/>
        </w:rPr>
      </w:pPr>
      <w:r w:rsidRPr="00113D11">
        <w:rPr>
          <w:rFonts w:asciiTheme="minorHAnsi" w:hAnsiTheme="minorHAnsi" w:cstheme="minorHAnsi"/>
          <w:i/>
          <w:u w:val="single"/>
        </w:rPr>
        <w:t>Wykonawca zobowiązany jest do potwierdzenia wszystkich wymagań zawart</w:t>
      </w:r>
      <w:r w:rsidR="00FC279D">
        <w:rPr>
          <w:rFonts w:asciiTheme="minorHAnsi" w:hAnsiTheme="minorHAnsi" w:cstheme="minorHAnsi"/>
          <w:i/>
          <w:u w:val="single"/>
        </w:rPr>
        <w:t>ych w specyfikacji technicznej.</w:t>
      </w:r>
    </w:p>
    <w:p w:rsidR="00113D11" w:rsidRDefault="00FC279D" w:rsidP="000E0737">
      <w:pPr>
        <w:pStyle w:val="Akapitzlist"/>
        <w:numPr>
          <w:ilvl w:val="0"/>
          <w:numId w:val="28"/>
        </w:numPr>
        <w:spacing w:line="360" w:lineRule="auto"/>
        <w:jc w:val="both"/>
      </w:pPr>
      <w:r>
        <w:t>Inne wymagane oświadczenia i dokumenty:</w:t>
      </w:r>
    </w:p>
    <w:p w:rsidR="00FC279D" w:rsidRDefault="00FC279D" w:rsidP="000E0737">
      <w:pPr>
        <w:pStyle w:val="Akapitzlist"/>
        <w:numPr>
          <w:ilvl w:val="1"/>
          <w:numId w:val="28"/>
        </w:numPr>
        <w:spacing w:line="360" w:lineRule="auto"/>
        <w:jc w:val="both"/>
      </w:pPr>
      <w:r>
        <w:t>Wypełniony „formularz Oferty” – załącznik nr 1 do SIWZ.</w:t>
      </w:r>
    </w:p>
    <w:p w:rsidR="00FC279D" w:rsidRDefault="00FC279D" w:rsidP="000E0737">
      <w:pPr>
        <w:pStyle w:val="Akapitzlist"/>
        <w:numPr>
          <w:ilvl w:val="1"/>
          <w:numId w:val="28"/>
        </w:numPr>
        <w:spacing w:line="360" w:lineRule="auto"/>
        <w:jc w:val="both"/>
      </w:pPr>
      <w:r>
        <w:t>Wypełniony „Formularz cenowy” – załącznik nr 1A do SIWZ.</w:t>
      </w:r>
    </w:p>
    <w:p w:rsidR="00FC279D" w:rsidRDefault="00FC279D" w:rsidP="000E0737">
      <w:pPr>
        <w:pStyle w:val="Akapitzlist"/>
        <w:numPr>
          <w:ilvl w:val="1"/>
          <w:numId w:val="28"/>
        </w:numPr>
        <w:spacing w:line="360" w:lineRule="auto"/>
        <w:jc w:val="both"/>
      </w:pPr>
      <w:r>
        <w:t>Oryginał gwarancji / poręczenia, jeżeli Wykonawca wnosi wadium w innej formie niż pieniężna. Wadium ustanawia przynajmniej jeden Wykonawca, lub Wykonawcy wspólnie.</w:t>
      </w:r>
    </w:p>
    <w:p w:rsidR="00FC279D" w:rsidRDefault="00FC279D" w:rsidP="000E0737">
      <w:pPr>
        <w:pStyle w:val="Akapitzlist"/>
        <w:numPr>
          <w:ilvl w:val="1"/>
          <w:numId w:val="28"/>
        </w:numPr>
        <w:spacing w:line="360" w:lineRule="auto"/>
        <w:jc w:val="both"/>
      </w:pPr>
      <w:r>
        <w:t>W przypadku, gdy Wykonawcę reprezentuje pełnomocnik – pełnomocnictwo określające jego zakres i podpisane przez osoby uprawnione do reprezentacji Wykonawcy.</w:t>
      </w:r>
    </w:p>
    <w:p w:rsidR="00FC279D" w:rsidRDefault="00FC279D" w:rsidP="000E0737">
      <w:pPr>
        <w:pStyle w:val="Akapitzlist"/>
        <w:numPr>
          <w:ilvl w:val="1"/>
          <w:numId w:val="28"/>
        </w:numPr>
        <w:spacing w:line="360" w:lineRule="auto"/>
        <w:jc w:val="both"/>
      </w:pPr>
      <w:r>
        <w:t xml:space="preserve">W przypadku, gdy ofertę składają Wykonawcy ubiegający się </w:t>
      </w:r>
      <w:r w:rsidR="00547155">
        <w:t>wspólnie o udzielenie zamówienia wymagane jest załączenie dokumentu pełnomocnictwa określającego zakres umocowania pełnomocnika ustanowionego do reprezentowania ich w postepowaniu, stosownie do art. 23 ust. 2 ustawy Pzp.</w:t>
      </w:r>
    </w:p>
    <w:p w:rsidR="00547155" w:rsidRDefault="00547155" w:rsidP="000E0737">
      <w:pPr>
        <w:pStyle w:val="Akapitzlist"/>
        <w:numPr>
          <w:ilvl w:val="1"/>
          <w:numId w:val="28"/>
        </w:numPr>
        <w:spacing w:line="360" w:lineRule="auto"/>
        <w:jc w:val="both"/>
      </w:pPr>
      <w:r>
        <w:t xml:space="preserve">W przypadku, gdy Wykonawca korzysta z wiedzy i doświadczenia lub zdolności finansowych, zobowiązany jest załączyć oryginał dokumentu zawierającego zobowiązanie podmiotu trzeciego do oddania do dyspozycji Wykonawcy niezbędnych zasobów na okres korzystania z nich przy </w:t>
      </w:r>
      <w:r w:rsidR="00435186">
        <w:t>wykonaniu zamówienia w zakresie określonym przez Zamawiającego w Rozdziale IV Podrozdziale II pkt 1.4.</w:t>
      </w:r>
    </w:p>
    <w:p w:rsidR="00FC279D" w:rsidRDefault="00FC279D" w:rsidP="00435186">
      <w:pPr>
        <w:spacing w:line="360" w:lineRule="auto"/>
        <w:jc w:val="both"/>
      </w:pPr>
    </w:p>
    <w:p w:rsidR="00922DEA" w:rsidRPr="0099370C" w:rsidRDefault="00435186" w:rsidP="000E0737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b/>
        </w:rPr>
      </w:pPr>
      <w:r w:rsidRPr="0099370C">
        <w:rPr>
          <w:b/>
        </w:rPr>
        <w:t>FORMA OŚWIADCZEŃ LUB DOKUMENTÓW WSKAZANYCH W PODROZDZIALE II NINIEJSZEGO ROZDZIAŁU</w:t>
      </w:r>
    </w:p>
    <w:p w:rsidR="00435186" w:rsidRDefault="00435186" w:rsidP="000E0737">
      <w:pPr>
        <w:pStyle w:val="Akapitzlist"/>
        <w:numPr>
          <w:ilvl w:val="0"/>
          <w:numId w:val="29"/>
        </w:numPr>
        <w:spacing w:line="360" w:lineRule="auto"/>
        <w:jc w:val="both"/>
      </w:pPr>
      <w:r>
        <w:t>Wymagane oświadczenia lub dokumenty powinny być złożone w formie oryginału lub kopii potwierdzonej za zgodność z oryginałem przez Wykonawcę, z wyłączeniem:</w:t>
      </w:r>
    </w:p>
    <w:p w:rsidR="00435186" w:rsidRDefault="00435186" w:rsidP="000E0737">
      <w:pPr>
        <w:pStyle w:val="Akapitzlist"/>
        <w:numPr>
          <w:ilvl w:val="1"/>
          <w:numId w:val="29"/>
        </w:numPr>
        <w:spacing w:line="360" w:lineRule="auto"/>
        <w:jc w:val="both"/>
      </w:pPr>
      <w:r>
        <w:t xml:space="preserve">Pełnomocnictwa, które należy załączyć do oferty w oryginale lub </w:t>
      </w:r>
      <w:r w:rsidR="009408AE">
        <w:t>kopii poświadczonej notarialnie,</w:t>
      </w:r>
    </w:p>
    <w:p w:rsidR="00435186" w:rsidRDefault="009408AE" w:rsidP="000E0737">
      <w:pPr>
        <w:pStyle w:val="Akapitzlist"/>
        <w:numPr>
          <w:ilvl w:val="1"/>
          <w:numId w:val="29"/>
        </w:numPr>
        <w:spacing w:line="360" w:lineRule="auto"/>
        <w:jc w:val="both"/>
      </w:pPr>
      <w:r>
        <w:t>Dokumentu gwarancji / poręczenia,</w:t>
      </w:r>
    </w:p>
    <w:p w:rsidR="009408AE" w:rsidRDefault="009408AE" w:rsidP="000E0737">
      <w:pPr>
        <w:pStyle w:val="Akapitzlist"/>
        <w:numPr>
          <w:ilvl w:val="1"/>
          <w:numId w:val="29"/>
        </w:numPr>
        <w:spacing w:line="360" w:lineRule="auto"/>
        <w:jc w:val="both"/>
      </w:pPr>
      <w:r>
        <w:t>Formularza Oferty, Formularza cenowego,</w:t>
      </w:r>
    </w:p>
    <w:p w:rsidR="009408AE" w:rsidRDefault="009408AE" w:rsidP="000E0737">
      <w:pPr>
        <w:pStyle w:val="Akapitzlist"/>
        <w:numPr>
          <w:ilvl w:val="1"/>
          <w:numId w:val="29"/>
        </w:numPr>
        <w:spacing w:line="360" w:lineRule="auto"/>
        <w:jc w:val="both"/>
      </w:pPr>
      <w:r>
        <w:t>Pisemnego zobowiązania podmiotów udostepniających zasoby do oddania do dyspozycji wymaganych zasobów na okres korzystania z nich przy wykonywaniu zamówienia,</w:t>
      </w:r>
    </w:p>
    <w:p w:rsidR="009408AE" w:rsidRDefault="009408AE" w:rsidP="000E0737">
      <w:pPr>
        <w:pStyle w:val="Akapitzlist"/>
        <w:numPr>
          <w:ilvl w:val="1"/>
          <w:numId w:val="29"/>
        </w:numPr>
        <w:spacing w:line="360" w:lineRule="auto"/>
        <w:jc w:val="both"/>
      </w:pPr>
      <w:r>
        <w:t>Listy podmiotów należących do tej samej grupy kapitałowej, o której mowa w art. 24 ust. 2 pkt 5 ustawy Pzp, albo informacji o tym, że Wykonawca nie należy do grupy kapitałowej,</w:t>
      </w:r>
    </w:p>
    <w:p w:rsidR="009408AE" w:rsidRDefault="009408AE" w:rsidP="00774D80">
      <w:pPr>
        <w:pStyle w:val="Akapitzlist"/>
        <w:spacing w:line="360" w:lineRule="auto"/>
        <w:ind w:left="1146"/>
        <w:jc w:val="both"/>
      </w:pPr>
      <w:r>
        <w:t xml:space="preserve">które </w:t>
      </w:r>
      <w:r w:rsidR="00D7282D">
        <w:t>muszą</w:t>
      </w:r>
      <w:r w:rsidR="00774D80">
        <w:t xml:space="preserve"> być złożone w oryginale.</w:t>
      </w:r>
    </w:p>
    <w:p w:rsidR="00D7282D" w:rsidRDefault="00D7282D" w:rsidP="00774D80">
      <w:pPr>
        <w:pStyle w:val="Akapitzlist"/>
        <w:spacing w:line="360" w:lineRule="auto"/>
        <w:ind w:left="1146"/>
        <w:jc w:val="both"/>
      </w:pPr>
      <w:r>
        <w:t>Za osoby uprawnione do reprezentowania Wykonawcy uznaje się osoby upoważnione do reprezentowania Wykonawcy, wskazane we właściwym rejestrze bądź w stosownym pełnomocnictwie.</w:t>
      </w:r>
    </w:p>
    <w:p w:rsidR="00435186" w:rsidRDefault="00D7282D" w:rsidP="000E0737">
      <w:pPr>
        <w:pStyle w:val="Akapitzlist"/>
        <w:numPr>
          <w:ilvl w:val="0"/>
          <w:numId w:val="29"/>
        </w:numPr>
        <w:spacing w:line="360" w:lineRule="auto"/>
        <w:jc w:val="both"/>
      </w:pPr>
      <w:r>
        <w:lastRenderedPageBreak/>
        <w:t>W przypadku, gdy załączone do oferty oświadczenia lub dokumenty zostały sporządzone w języku obcym (w tym dokumenty składane przez Wykonawcę zagranicznego) Zamawiający wymaga przedstawienia ich tłumaczenia na język polski.</w:t>
      </w:r>
    </w:p>
    <w:p w:rsidR="00D7282D" w:rsidRDefault="00D7282D" w:rsidP="000E0737">
      <w:pPr>
        <w:pStyle w:val="Akapitzlist"/>
        <w:numPr>
          <w:ilvl w:val="0"/>
          <w:numId w:val="29"/>
        </w:numPr>
        <w:spacing w:line="360" w:lineRule="auto"/>
        <w:jc w:val="both"/>
      </w:pPr>
      <w:r>
        <w:t>Jeśli złożone kserokopie oświadczeń i dokumentów będą nieczytelne lub będą budzić wątpliwości, co do ich prawdziwości, Zamawiający może żądać przedstawienia oryginału lub notarialnie poświadczonej kopii dokumentu.</w:t>
      </w:r>
    </w:p>
    <w:p w:rsidR="00D7282D" w:rsidRDefault="00D7282D" w:rsidP="000E0737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W przypadku, gdy wykaz lub dowody, o których mowa w Podrozdziale II Rozdziału IV będą budzić wątpliwości Zamawiającego lub gdy z poświadczenia albo innego dokumentu będzie wynikać, że zamówienie nie zostało wykonane lub zostało </w:t>
      </w:r>
      <w:r w:rsidR="00CD6794">
        <w:t>wykonane nienależycie, Zamawiający może zwrócić się bezpośrednio do właściwego podmiotu, na rzecz którego dostawy były lub miały zostać wykonane,             o przedłożenie dodatkowych informacji lub dokumentów bezpośrednio Zamawiającemu.</w:t>
      </w:r>
    </w:p>
    <w:p w:rsidR="00CD6794" w:rsidRDefault="00CD6794" w:rsidP="00CD6794">
      <w:pPr>
        <w:pStyle w:val="Akapitzlist"/>
        <w:spacing w:line="360" w:lineRule="auto"/>
        <w:ind w:left="786"/>
        <w:jc w:val="both"/>
      </w:pPr>
    </w:p>
    <w:p w:rsidR="00435186" w:rsidRPr="00695A5D" w:rsidRDefault="002B5766" w:rsidP="000E0737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b/>
        </w:rPr>
      </w:pPr>
      <w:r w:rsidRPr="00695A5D">
        <w:rPr>
          <w:b/>
        </w:rPr>
        <w:t>SPOSÓB ZŁOŻENIA OFERTY WRAZ Z OŚWIADCZENIAMI LUB DOKUMENTAMI</w:t>
      </w:r>
    </w:p>
    <w:p w:rsidR="002B5766" w:rsidRDefault="002B5766" w:rsidP="000E0737">
      <w:pPr>
        <w:pStyle w:val="Akapitzlist"/>
        <w:numPr>
          <w:ilvl w:val="0"/>
          <w:numId w:val="30"/>
        </w:numPr>
        <w:spacing w:line="360" w:lineRule="auto"/>
        <w:jc w:val="both"/>
      </w:pPr>
      <w:r>
        <w:t>Wykonawca jest zobowiązany złożyć ofertę wraz z oświadczeniami lub dokumentami wymienionymi w Podrozdziale II niniejszego Rozdziału.</w:t>
      </w:r>
    </w:p>
    <w:p w:rsidR="002B5766" w:rsidRDefault="002B5766" w:rsidP="000E0737">
      <w:pPr>
        <w:pStyle w:val="Akapitzlist"/>
        <w:numPr>
          <w:ilvl w:val="0"/>
          <w:numId w:val="30"/>
        </w:numPr>
        <w:spacing w:line="360" w:lineRule="auto"/>
        <w:jc w:val="both"/>
      </w:pPr>
      <w:r>
        <w:t>Zaleca się, aby:</w:t>
      </w:r>
    </w:p>
    <w:p w:rsidR="002B5766" w:rsidRDefault="002B5766" w:rsidP="000E0737">
      <w:pPr>
        <w:pStyle w:val="Akapitzlist"/>
        <w:numPr>
          <w:ilvl w:val="1"/>
          <w:numId w:val="30"/>
        </w:numPr>
        <w:spacing w:line="360" w:lineRule="auto"/>
        <w:jc w:val="both"/>
      </w:pPr>
      <w:r>
        <w:t>Wszystkie strony oferty wraz z oświadczeniami i dokumentami były ponumerowane oraz połączone w sposób trwały.</w:t>
      </w:r>
    </w:p>
    <w:p w:rsidR="002B5766" w:rsidRDefault="002B5766" w:rsidP="000E0737">
      <w:pPr>
        <w:pStyle w:val="Akapitzlist"/>
        <w:numPr>
          <w:ilvl w:val="1"/>
          <w:numId w:val="30"/>
        </w:numPr>
        <w:spacing w:line="360" w:lineRule="auto"/>
        <w:jc w:val="both"/>
      </w:pPr>
      <w:r>
        <w:t>Każda strona oferty była parafowana przez osobę podpisującą ofertę.</w:t>
      </w:r>
    </w:p>
    <w:p w:rsidR="002B5766" w:rsidRDefault="002B5766" w:rsidP="000E0737">
      <w:pPr>
        <w:pStyle w:val="Akapitzlist"/>
        <w:numPr>
          <w:ilvl w:val="1"/>
          <w:numId w:val="30"/>
        </w:numPr>
        <w:spacing w:line="360" w:lineRule="auto"/>
        <w:jc w:val="both"/>
      </w:pPr>
      <w:r>
        <w:t>Osoba podpisująca ofertę opatrzyła swój podpis pieczątką imienną.</w:t>
      </w:r>
    </w:p>
    <w:p w:rsidR="002B5766" w:rsidRDefault="002B5766" w:rsidP="000E0737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W przypadku, gdy informacje zawarte w ofercie lub załączonych oświadczeniach i dokumentach stanowią tajemnicę przedsiębiorstwa w rozumieniu przepisów ustawy z dnia 16 kwietnia 1993 r.                  o zwalczaniu nieuczciwej konkurencji (Dz. U. z 2003r. Nr 153, poz. 1503 z późn. zm.), Wykonawca powinien to wyraźnie zastrzec w ofercie i odpowiednio oznaczyć zastrzeżone informacje. </w:t>
      </w:r>
      <w:r w:rsidR="00B51CC8">
        <w:t>Wskazane jest wyodrębnienie dokumentów zawierających zastrzeżone informacje. Wykonawca nie może zastrzec informacji, o których mowa w art. 86 ust. 4 ustawy Pzp.</w:t>
      </w:r>
    </w:p>
    <w:p w:rsidR="00B51CC8" w:rsidRDefault="00B51CC8" w:rsidP="000E0737">
      <w:pPr>
        <w:pStyle w:val="Akapitzlist"/>
        <w:numPr>
          <w:ilvl w:val="0"/>
          <w:numId w:val="30"/>
        </w:numPr>
        <w:spacing w:line="360" w:lineRule="auto"/>
        <w:jc w:val="both"/>
      </w:pPr>
      <w:r>
        <w:t>Ofertę wraz z oświadczeniami lub dokumentami należy umieścić w opakowaniu uniemożliwiającym odczytanie ich zawartości bez uszkodzenia tego opakowania.</w:t>
      </w:r>
    </w:p>
    <w:p w:rsidR="00B51CC8" w:rsidRDefault="00B51CC8" w:rsidP="000E0737">
      <w:pPr>
        <w:pStyle w:val="Akapitzlist"/>
        <w:numPr>
          <w:ilvl w:val="0"/>
          <w:numId w:val="30"/>
        </w:numPr>
        <w:spacing w:line="360" w:lineRule="auto"/>
        <w:jc w:val="both"/>
      </w:pPr>
      <w:r>
        <w:t>Opakowanie zawierające ofertę wraz z wszystkimi wymaganymi oświadczeniami lub dokumentami winno być oznaczone nazwą (firmą) i adresem Wykonawcy, zaadresowane do Zamawiającego na adres:</w:t>
      </w:r>
    </w:p>
    <w:p w:rsidR="00B51CC8" w:rsidRDefault="00B51CC8" w:rsidP="00B51CC8">
      <w:pPr>
        <w:pStyle w:val="Akapitzlist"/>
        <w:spacing w:line="360" w:lineRule="auto"/>
        <w:ind w:left="786"/>
        <w:jc w:val="center"/>
      </w:pPr>
      <w:r>
        <w:t>Prokuratura Apelacyjna w Szczecinie</w:t>
      </w:r>
    </w:p>
    <w:p w:rsidR="00B51CC8" w:rsidRDefault="00B51CC8" w:rsidP="00B51CC8">
      <w:pPr>
        <w:pStyle w:val="Akapitzlist"/>
        <w:spacing w:line="360" w:lineRule="auto"/>
        <w:ind w:left="786"/>
        <w:jc w:val="center"/>
      </w:pPr>
      <w:r>
        <w:t>ul. Stoisława 6, 70-952 Szczecin</w:t>
      </w:r>
    </w:p>
    <w:p w:rsidR="00B51CC8" w:rsidRDefault="00B51CC8" w:rsidP="00B51CC8">
      <w:pPr>
        <w:pStyle w:val="Akapitzlist"/>
        <w:spacing w:line="360" w:lineRule="auto"/>
        <w:ind w:left="786"/>
        <w:jc w:val="center"/>
      </w:pPr>
      <w:r>
        <w:t>Wydział Budżetowo-Administracyjny, pok. nr 415</w:t>
      </w:r>
    </w:p>
    <w:p w:rsidR="00B51CC8" w:rsidRDefault="00B51CC8" w:rsidP="00B51CC8">
      <w:pPr>
        <w:pStyle w:val="Akapitzlist"/>
        <w:spacing w:line="360" w:lineRule="auto"/>
        <w:ind w:left="786"/>
        <w:jc w:val="center"/>
      </w:pPr>
      <w:r>
        <w:t>oraz opisane:</w:t>
      </w:r>
    </w:p>
    <w:p w:rsidR="00B51CC8" w:rsidRPr="00B51CC8" w:rsidRDefault="00B51CC8" w:rsidP="00B51CC8">
      <w:pPr>
        <w:pStyle w:val="Akapitzlist"/>
        <w:spacing w:line="360" w:lineRule="auto"/>
        <w:ind w:left="786"/>
        <w:jc w:val="center"/>
        <w:rPr>
          <w:b/>
        </w:rPr>
      </w:pPr>
      <w:r w:rsidRPr="00B51CC8">
        <w:rPr>
          <w:b/>
        </w:rPr>
        <w:t xml:space="preserve">Oferta – Dostawa zestawów komputerowych dla jednostek organizacyjnych </w:t>
      </w:r>
    </w:p>
    <w:p w:rsidR="00B51CC8" w:rsidRDefault="00B51CC8" w:rsidP="00B51CC8">
      <w:pPr>
        <w:pStyle w:val="Akapitzlist"/>
        <w:spacing w:line="360" w:lineRule="auto"/>
        <w:ind w:left="786"/>
        <w:jc w:val="center"/>
        <w:rPr>
          <w:b/>
        </w:rPr>
      </w:pPr>
      <w:r w:rsidRPr="00B51CC8">
        <w:rPr>
          <w:b/>
        </w:rPr>
        <w:t>obszaru Prokuratury Apelacyjnej w Szczecinie</w:t>
      </w:r>
    </w:p>
    <w:p w:rsidR="00B51CC8" w:rsidRDefault="00B51CC8" w:rsidP="00B51CC8">
      <w:pPr>
        <w:pStyle w:val="Akapitzlist"/>
        <w:spacing w:line="360" w:lineRule="auto"/>
        <w:ind w:left="786"/>
        <w:jc w:val="center"/>
        <w:rPr>
          <w:b/>
        </w:rPr>
      </w:pPr>
    </w:p>
    <w:p w:rsidR="00B51CC8" w:rsidRDefault="00B51CC8" w:rsidP="00B51CC8">
      <w:pPr>
        <w:pStyle w:val="Akapitzlist"/>
        <w:spacing w:line="360" w:lineRule="auto"/>
        <w:ind w:left="786"/>
        <w:jc w:val="center"/>
        <w:rPr>
          <w:b/>
        </w:rPr>
      </w:pPr>
    </w:p>
    <w:p w:rsidR="00695A5D" w:rsidRDefault="00695A5D" w:rsidP="00B51CC8">
      <w:pPr>
        <w:pStyle w:val="Akapitzlist"/>
        <w:spacing w:line="360" w:lineRule="auto"/>
        <w:ind w:left="786"/>
        <w:jc w:val="center"/>
        <w:rPr>
          <w:b/>
        </w:rPr>
      </w:pPr>
    </w:p>
    <w:p w:rsidR="00B51CC8" w:rsidRPr="003A14D8" w:rsidRDefault="00B51CC8" w:rsidP="00B51CC8">
      <w:pPr>
        <w:spacing w:line="360" w:lineRule="auto"/>
        <w:jc w:val="center"/>
        <w:rPr>
          <w:b/>
        </w:rPr>
      </w:pPr>
      <w:r w:rsidRPr="003A14D8">
        <w:rPr>
          <w:b/>
        </w:rPr>
        <w:lastRenderedPageBreak/>
        <w:t>Rozdział V</w:t>
      </w:r>
      <w:r>
        <w:rPr>
          <w:b/>
        </w:rPr>
        <w:t>I</w:t>
      </w:r>
      <w:r w:rsidRPr="003A14D8">
        <w:rPr>
          <w:b/>
        </w:rPr>
        <w:t>.</w:t>
      </w:r>
    </w:p>
    <w:p w:rsidR="00B51CC8" w:rsidRPr="003A14D8" w:rsidRDefault="001A22D4" w:rsidP="00B51CC8">
      <w:pPr>
        <w:spacing w:line="360" w:lineRule="auto"/>
        <w:jc w:val="center"/>
        <w:rPr>
          <w:b/>
        </w:rPr>
      </w:pPr>
      <w:r>
        <w:rPr>
          <w:b/>
        </w:rPr>
        <w:t>OPIS SPOSOBU OBLICZENIA CENY OFERTY</w:t>
      </w:r>
    </w:p>
    <w:p w:rsidR="00B51CC8" w:rsidRPr="00B51CC8" w:rsidRDefault="00B51CC8" w:rsidP="00B51CC8">
      <w:pPr>
        <w:pStyle w:val="Akapitzlist"/>
        <w:spacing w:line="360" w:lineRule="auto"/>
        <w:ind w:left="786"/>
        <w:rPr>
          <w:b/>
        </w:rPr>
      </w:pPr>
    </w:p>
    <w:p w:rsidR="002B5766" w:rsidRDefault="00992587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>Wartość brutto oferty zostanie podana przez Wykonawcę w Formularzu Oferty i Formularzu Cenowym.</w:t>
      </w:r>
    </w:p>
    <w:p w:rsidR="00992587" w:rsidRDefault="00992587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>Formularz Oferty oraz Cenowy muszą być sporządzone wg wzorów stanowiących Załączniki nr 1 i 1</w:t>
      </w:r>
      <w:r w:rsidR="00695A5D">
        <w:t>A</w:t>
      </w:r>
      <w:r>
        <w:t xml:space="preserve"> do SIWZ.</w:t>
      </w:r>
    </w:p>
    <w:p w:rsidR="00992587" w:rsidRDefault="00992587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>Oferta musi zawierać wartość brutto przedmiotu zamówienia, zwaną dalej „ceną brutto oferty” lub także „ceną”, w rozumieniu art. 3 ust. 1 pkt 1 ustawy z dnia 05 lipca 2001 r. o cenach (Dz. U. z 2001r. Nr 97, poz. 1050 z późn. zm.), tj. wartość wyrażoną w jednostkach pieniężnych, którą Z</w:t>
      </w:r>
      <w:r w:rsidR="00B62DD0">
        <w:t>amawiający będzie obowiązany zapłacić wykonawcy za towar. W cenie uwzględnia się podatek od towaru i usług oraz podatek akcyzowy, jeżeli na podstawie odrębnych przepisów sprzedaż towaru (usługi) podlega obciążeniu podatkiem od towaru i usług oraz podatkiem akcyzowym.</w:t>
      </w:r>
    </w:p>
    <w:p w:rsidR="00B62DD0" w:rsidRDefault="00B62DD0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>Wykonawca określi cenę w złotych polskich.</w:t>
      </w:r>
    </w:p>
    <w:p w:rsidR="00B62DD0" w:rsidRDefault="00B62DD0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>W przypadku wspólnego ubiegania się o udzielenie zamówienia przez wykonawców krajowych                   i zagranicznych sposób złożenia oferty cenowej uzależniony jest od siedziby lub miejsca zamieszkania pełnomocnika (ustanowionego przez Wykonawców wspólnie ubiegających się o udzielenie zamówienia), zobowiązanego do wystawienia faktury należnej z tytułu wykonania umowy (tj. pełnomocnik mający siedzibę lub miejsce zamieszkania na terytorium Rzeczpospolitej Polskiej zgodnie z wymaganiami dla wykonawców krajowych; poza terytorium Rzeczpospolitej Polskiej – zgodnie z wymaganiami dla wykonawców</w:t>
      </w:r>
      <w:r w:rsidR="005C5D21">
        <w:t xml:space="preserve"> zagranicznych).</w:t>
      </w:r>
    </w:p>
    <w:p w:rsidR="005C5D21" w:rsidRDefault="005C5D21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>W cenie uwzględnia się wszystkie koszty, opłaty do wykonania i poniesienia przez Wykonawcę,                     a konieczne do wykonania przedmiotu umowy, oraz ewentualne rabaty.</w:t>
      </w:r>
    </w:p>
    <w:p w:rsidR="005C5D21" w:rsidRDefault="005C5D21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>Wykonawca określi cenę z dokładnością do setnych części złotego.</w:t>
      </w:r>
    </w:p>
    <w:p w:rsidR="005C5D21" w:rsidRDefault="005C5D21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>Dla celów porównania ofert Wykonawców zagranicznych z Wykonawcami krajowymi, Zamawiający doliczy do ceny netto Wykonawców zagranicznych kwotę należnego, obciążającego Zamawiającego z tytułu realizacji umowy podatek VAT.</w:t>
      </w:r>
    </w:p>
    <w:p w:rsidR="005C5D21" w:rsidRDefault="005C5D21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 xml:space="preserve">Wartość brutto za przedmiot zamówienia, zgodnie z drukiem </w:t>
      </w:r>
      <w:r w:rsidR="003721B8">
        <w:t>Formularz Cenowy, należy podać w następujący sposób:</w:t>
      </w:r>
    </w:p>
    <w:p w:rsidR="003721B8" w:rsidRDefault="003721B8" w:rsidP="000E0737">
      <w:pPr>
        <w:pStyle w:val="Akapitzlist"/>
        <w:numPr>
          <w:ilvl w:val="1"/>
          <w:numId w:val="32"/>
        </w:numPr>
        <w:spacing w:line="360" w:lineRule="auto"/>
        <w:jc w:val="both"/>
      </w:pPr>
      <w:r>
        <w:t>W kolumnie „Cena jednostkowa brutto” należy wpisać cenę jednostkową brutto zestawu</w:t>
      </w:r>
      <w:r w:rsidR="0087424B">
        <w:t xml:space="preserve"> komputerowego</w:t>
      </w:r>
      <w:r>
        <w:t>.</w:t>
      </w:r>
    </w:p>
    <w:p w:rsidR="003721B8" w:rsidRDefault="003721B8" w:rsidP="000E0737">
      <w:pPr>
        <w:pStyle w:val="Akapitzlist"/>
        <w:numPr>
          <w:ilvl w:val="1"/>
          <w:numId w:val="32"/>
        </w:numPr>
        <w:spacing w:line="360" w:lineRule="auto"/>
        <w:jc w:val="both"/>
      </w:pPr>
      <w:r>
        <w:t xml:space="preserve">W kolumnie „Wartość brutto” należy wpisać wartość równą iloczynowi „Ceny jednostkowej brutto” oraz ilości </w:t>
      </w:r>
      <w:r w:rsidR="0087424B">
        <w:t>zestawów komputerowych.</w:t>
      </w:r>
    </w:p>
    <w:p w:rsidR="0087424B" w:rsidRDefault="0087424B" w:rsidP="000E0737">
      <w:pPr>
        <w:pStyle w:val="Akapitzlist"/>
        <w:numPr>
          <w:ilvl w:val="1"/>
          <w:numId w:val="32"/>
        </w:numPr>
        <w:spacing w:line="360" w:lineRule="auto"/>
        <w:jc w:val="both"/>
      </w:pPr>
      <w:r>
        <w:t>W kolumnie „Stawka VAT” należy podać stawkę podatku w % (procentach).</w:t>
      </w:r>
    </w:p>
    <w:p w:rsidR="0087424B" w:rsidRDefault="0087424B" w:rsidP="000E0737">
      <w:pPr>
        <w:pStyle w:val="Akapitzlist"/>
        <w:numPr>
          <w:ilvl w:val="1"/>
          <w:numId w:val="32"/>
        </w:numPr>
        <w:spacing w:line="360" w:lineRule="auto"/>
        <w:jc w:val="both"/>
      </w:pPr>
      <w:r>
        <w:t xml:space="preserve">Obliczoną wartość brutto należy wpisać odpowiednio w </w:t>
      </w:r>
      <w:r w:rsidRPr="00695A5D">
        <w:rPr>
          <w:b/>
        </w:rPr>
        <w:t>pkt 7 Formularza Oferty</w:t>
      </w:r>
      <w:r>
        <w:t>.</w:t>
      </w:r>
    </w:p>
    <w:p w:rsidR="003721B8" w:rsidRDefault="0087424B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>Cena podana w ofercie będzie obejmować całkowity koszt wykonania zamówienia oraz wszystkie koszty towarzyszące wykonaniu zamówienia, oraz wszelkie inne ewentualne obciążenia, w szczególności podatek VAT.</w:t>
      </w:r>
    </w:p>
    <w:p w:rsidR="0087424B" w:rsidRDefault="0087424B" w:rsidP="000E0737">
      <w:pPr>
        <w:pStyle w:val="Akapitzlist"/>
        <w:numPr>
          <w:ilvl w:val="0"/>
          <w:numId w:val="32"/>
        </w:numPr>
        <w:spacing w:line="360" w:lineRule="auto"/>
        <w:jc w:val="both"/>
      </w:pPr>
      <w:r>
        <w:t>Podstawą do porównania ofert, będzie wartość brutto przedmiotu zamówienia.</w:t>
      </w:r>
    </w:p>
    <w:p w:rsidR="0087424B" w:rsidRDefault="0087424B" w:rsidP="0087424B">
      <w:pPr>
        <w:spacing w:line="360" w:lineRule="auto"/>
        <w:jc w:val="both"/>
      </w:pPr>
    </w:p>
    <w:p w:rsidR="0087424B" w:rsidRPr="003A14D8" w:rsidRDefault="0087424B" w:rsidP="0087424B">
      <w:pPr>
        <w:spacing w:line="360" w:lineRule="auto"/>
        <w:jc w:val="center"/>
        <w:rPr>
          <w:b/>
        </w:rPr>
      </w:pPr>
      <w:r w:rsidRPr="003A14D8">
        <w:rPr>
          <w:b/>
        </w:rPr>
        <w:lastRenderedPageBreak/>
        <w:t>Rozdział V</w:t>
      </w:r>
      <w:r>
        <w:rPr>
          <w:b/>
        </w:rPr>
        <w:t>II</w:t>
      </w:r>
      <w:r w:rsidRPr="003A14D8">
        <w:rPr>
          <w:b/>
        </w:rPr>
        <w:t>.</w:t>
      </w:r>
    </w:p>
    <w:p w:rsidR="0087424B" w:rsidRPr="003A14D8" w:rsidRDefault="0087424B" w:rsidP="0087424B">
      <w:pPr>
        <w:spacing w:line="360" w:lineRule="auto"/>
        <w:jc w:val="center"/>
        <w:rPr>
          <w:b/>
        </w:rPr>
      </w:pPr>
      <w:r>
        <w:rPr>
          <w:b/>
        </w:rPr>
        <w:t>INFORMACJE O MIEJSCU, TERMINIE SKŁADANIA I OTWARCIA OFERT</w:t>
      </w:r>
    </w:p>
    <w:p w:rsidR="0087424B" w:rsidRDefault="0087424B" w:rsidP="0087424B">
      <w:pPr>
        <w:spacing w:line="360" w:lineRule="auto"/>
        <w:jc w:val="both"/>
      </w:pPr>
    </w:p>
    <w:p w:rsidR="00992587" w:rsidRPr="00D764F6" w:rsidRDefault="00EA0D27" w:rsidP="000E0737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b/>
        </w:rPr>
      </w:pPr>
      <w:r w:rsidRPr="00D764F6">
        <w:rPr>
          <w:b/>
        </w:rPr>
        <w:t>MIEJSCE I TERMIN SKŁADANIA OFERT</w:t>
      </w:r>
    </w:p>
    <w:p w:rsidR="00EA0D27" w:rsidRDefault="00EA0D27" w:rsidP="000E0737">
      <w:pPr>
        <w:pStyle w:val="Akapitzlist"/>
        <w:numPr>
          <w:ilvl w:val="0"/>
          <w:numId w:val="33"/>
        </w:numPr>
        <w:spacing w:line="360" w:lineRule="auto"/>
        <w:jc w:val="both"/>
      </w:pPr>
      <w:r>
        <w:t>Ofertę należy złożyć</w:t>
      </w:r>
      <w:r w:rsidR="00D764F6">
        <w:t xml:space="preserve"> w siedzibie Zamawiającego w Szczecinie przy ul. Stoisława 6, Wydział Budżetowo-Administracyjny, pok. Nr 415 </w:t>
      </w:r>
      <w:r w:rsidR="00D764F6" w:rsidRPr="00695A5D">
        <w:rPr>
          <w:b/>
          <w:highlight w:val="yellow"/>
        </w:rPr>
        <w:t xml:space="preserve">do dnia </w:t>
      </w:r>
      <w:r w:rsidR="00695A5D" w:rsidRPr="00695A5D">
        <w:rPr>
          <w:b/>
          <w:highlight w:val="yellow"/>
        </w:rPr>
        <w:t>1</w:t>
      </w:r>
      <w:r w:rsidR="008870AD">
        <w:rPr>
          <w:b/>
          <w:highlight w:val="yellow"/>
        </w:rPr>
        <w:t>8</w:t>
      </w:r>
      <w:r w:rsidR="00695A5D" w:rsidRPr="00695A5D">
        <w:rPr>
          <w:b/>
          <w:highlight w:val="yellow"/>
        </w:rPr>
        <w:t xml:space="preserve"> czerwca</w:t>
      </w:r>
      <w:r w:rsidR="00D764F6" w:rsidRPr="00695A5D">
        <w:rPr>
          <w:b/>
          <w:highlight w:val="yellow"/>
        </w:rPr>
        <w:t xml:space="preserve"> 2013 r. do godz. 10:00</w:t>
      </w:r>
      <w:r w:rsidR="00D764F6">
        <w:t>.</w:t>
      </w:r>
    </w:p>
    <w:p w:rsidR="00D764F6" w:rsidRDefault="00D764F6" w:rsidP="000E0737">
      <w:pPr>
        <w:pStyle w:val="Akapitzlist"/>
        <w:numPr>
          <w:ilvl w:val="0"/>
          <w:numId w:val="33"/>
        </w:numPr>
        <w:spacing w:line="360" w:lineRule="auto"/>
        <w:jc w:val="both"/>
      </w:pPr>
      <w:r>
        <w:t>Oferty złożone po tym terminie zostaną zwrócone po upłynięciu terminu na wniesienie odwołania.</w:t>
      </w:r>
    </w:p>
    <w:p w:rsidR="00D764F6" w:rsidRDefault="00D764F6" w:rsidP="00D764F6">
      <w:pPr>
        <w:pStyle w:val="Akapitzlist"/>
        <w:spacing w:line="360" w:lineRule="auto"/>
        <w:ind w:left="786"/>
        <w:jc w:val="both"/>
      </w:pPr>
    </w:p>
    <w:p w:rsidR="00EA0D27" w:rsidRPr="00D764F6" w:rsidRDefault="00D764F6" w:rsidP="000E0737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b/>
        </w:rPr>
      </w:pPr>
      <w:r w:rsidRPr="00D764F6">
        <w:rPr>
          <w:b/>
        </w:rPr>
        <w:t>MIEJSCE I TERMIN OTWARCIA OFERT</w:t>
      </w:r>
    </w:p>
    <w:p w:rsidR="00D764F6" w:rsidRDefault="00D764F6" w:rsidP="00D764F6">
      <w:pPr>
        <w:pStyle w:val="Akapitzlist"/>
        <w:spacing w:line="360" w:lineRule="auto"/>
        <w:ind w:left="426"/>
        <w:jc w:val="both"/>
      </w:pPr>
      <w:r>
        <w:t xml:space="preserve">Otwarcie ofert nastąpi w siedzibie Zamawiającego w Szczecinie przy ul. Stoisława 6, pokój nr 28 (parter) </w:t>
      </w:r>
      <w:r w:rsidRPr="00695A5D">
        <w:rPr>
          <w:b/>
          <w:highlight w:val="yellow"/>
        </w:rPr>
        <w:t xml:space="preserve">w dniu </w:t>
      </w:r>
      <w:r w:rsidR="00695A5D" w:rsidRPr="00695A5D">
        <w:rPr>
          <w:b/>
          <w:highlight w:val="yellow"/>
        </w:rPr>
        <w:t>1</w:t>
      </w:r>
      <w:r w:rsidR="008870AD">
        <w:rPr>
          <w:b/>
          <w:highlight w:val="yellow"/>
        </w:rPr>
        <w:t>8</w:t>
      </w:r>
      <w:r w:rsidR="00695A5D" w:rsidRPr="00695A5D">
        <w:rPr>
          <w:b/>
          <w:highlight w:val="yellow"/>
        </w:rPr>
        <w:t xml:space="preserve"> czerwca </w:t>
      </w:r>
      <w:r w:rsidRPr="00695A5D">
        <w:rPr>
          <w:b/>
          <w:highlight w:val="yellow"/>
        </w:rPr>
        <w:t>2013r. o godz. 10:30</w:t>
      </w:r>
      <w:r>
        <w:t>.</w:t>
      </w:r>
    </w:p>
    <w:p w:rsidR="00D764F6" w:rsidRDefault="00D764F6" w:rsidP="00D764F6">
      <w:pPr>
        <w:pStyle w:val="Akapitzlist"/>
        <w:spacing w:line="360" w:lineRule="auto"/>
        <w:ind w:left="426"/>
        <w:jc w:val="both"/>
      </w:pPr>
      <w:bookmarkStart w:id="15" w:name="_GoBack"/>
      <w:bookmarkEnd w:id="15"/>
    </w:p>
    <w:p w:rsidR="00D764F6" w:rsidRPr="00C12E61" w:rsidRDefault="00D764F6" w:rsidP="000E0737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b/>
        </w:rPr>
      </w:pPr>
      <w:r w:rsidRPr="00C12E61">
        <w:rPr>
          <w:b/>
        </w:rPr>
        <w:t>PUBLICZNE OTWARCIE OFERT</w:t>
      </w:r>
    </w:p>
    <w:p w:rsidR="00D764F6" w:rsidRDefault="00C12E61" w:rsidP="000E0737">
      <w:pPr>
        <w:pStyle w:val="Akapitzlist"/>
        <w:numPr>
          <w:ilvl w:val="0"/>
          <w:numId w:val="34"/>
        </w:numPr>
        <w:spacing w:line="360" w:lineRule="auto"/>
        <w:jc w:val="both"/>
      </w:pPr>
      <w:r>
        <w:t>Otwarcie ofert jest jawne.</w:t>
      </w:r>
    </w:p>
    <w:p w:rsidR="00C12E61" w:rsidRDefault="00C12E61" w:rsidP="000E0737">
      <w:pPr>
        <w:pStyle w:val="Akapitzlist"/>
        <w:numPr>
          <w:ilvl w:val="0"/>
          <w:numId w:val="34"/>
        </w:numPr>
        <w:spacing w:line="360" w:lineRule="auto"/>
        <w:jc w:val="both"/>
      </w:pPr>
      <w:r>
        <w:t>Bezpośrednio przed otwarciem ofert Zamawiający poda kwotę, jaką zamierza przeznaczyć na sfinansowanie zamówienia.</w:t>
      </w:r>
    </w:p>
    <w:p w:rsidR="00C12E61" w:rsidRDefault="00C12E61" w:rsidP="000E0737">
      <w:pPr>
        <w:pStyle w:val="Akapitzlist"/>
        <w:numPr>
          <w:ilvl w:val="0"/>
          <w:numId w:val="34"/>
        </w:numPr>
        <w:spacing w:line="360" w:lineRule="auto"/>
        <w:jc w:val="both"/>
      </w:pPr>
      <w:r>
        <w:t>Dokonując otwarcia ofert Zmawiający poda nazwę (firmę) i adres (siedzibę) Wykonawcy, cenę oferty, a także termin wykonania, okres gwarancji oraz warunki płatności, jeżeli ich podanie w ofercie było wymagane.</w:t>
      </w:r>
    </w:p>
    <w:p w:rsidR="00C12E61" w:rsidRDefault="00C12E61" w:rsidP="00C12E61">
      <w:pPr>
        <w:pStyle w:val="Akapitzlist"/>
        <w:spacing w:line="360" w:lineRule="auto"/>
        <w:ind w:left="786"/>
        <w:jc w:val="both"/>
      </w:pPr>
    </w:p>
    <w:p w:rsidR="00D764F6" w:rsidRPr="00C12E61" w:rsidRDefault="00C12E61" w:rsidP="000E0737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b/>
        </w:rPr>
      </w:pPr>
      <w:r w:rsidRPr="00C12E61">
        <w:rPr>
          <w:b/>
        </w:rPr>
        <w:t>TERMIN ZWIĄZANIA OFERTĄ</w:t>
      </w:r>
    </w:p>
    <w:p w:rsidR="00C12E61" w:rsidRDefault="00C12E61" w:rsidP="00C12E61">
      <w:pPr>
        <w:pStyle w:val="Akapitzlist"/>
        <w:spacing w:line="360" w:lineRule="auto"/>
        <w:ind w:left="426"/>
        <w:jc w:val="both"/>
      </w:pPr>
      <w:r>
        <w:t>Wykonawca pozostaje związany złożoną ofertą przez okres 30 dni. Bieg terminu związania ofertą rozpoczyna się wraz z upływem terminu składania ofert.</w:t>
      </w:r>
    </w:p>
    <w:p w:rsidR="00C12E61" w:rsidRDefault="00C12E61" w:rsidP="00C12E61">
      <w:pPr>
        <w:pStyle w:val="Akapitzlist"/>
        <w:spacing w:line="360" w:lineRule="auto"/>
        <w:ind w:left="426"/>
        <w:jc w:val="both"/>
      </w:pPr>
    </w:p>
    <w:p w:rsidR="00C12E61" w:rsidRPr="006D4783" w:rsidRDefault="00C12E61" w:rsidP="000E0737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b/>
        </w:rPr>
      </w:pPr>
      <w:r w:rsidRPr="006D4783">
        <w:rPr>
          <w:b/>
        </w:rPr>
        <w:t>ZMIANA I WYCOFANIE OFERTY</w:t>
      </w:r>
    </w:p>
    <w:p w:rsidR="00C12E61" w:rsidRDefault="00C12E61" w:rsidP="000E0737">
      <w:pPr>
        <w:pStyle w:val="Akapitzlist"/>
        <w:numPr>
          <w:ilvl w:val="0"/>
          <w:numId w:val="35"/>
        </w:numPr>
        <w:spacing w:line="360" w:lineRule="auto"/>
        <w:jc w:val="both"/>
      </w:pPr>
      <w:r>
        <w:t>Wykonawca może przed upływem terminu do składania ofert zmienić lub wycofać ofertę poprzez złożenie pisemnego powiadomienia przed upływem wyznaczonego terminu składania ofert.</w:t>
      </w:r>
    </w:p>
    <w:p w:rsidR="00C12E61" w:rsidRDefault="00C12E61" w:rsidP="000E0737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Powiadomienie o wprowadzeniu zmian powinno zostać </w:t>
      </w:r>
      <w:r w:rsidR="006D4783">
        <w:t>złożone w sposób i formie przewidzianych             w niniejszej Specyfikacji dla złożenie oferty, z zastrzeżeniem, że koperta zewnętrzna będzie zawierała dodatkowe oznaczenie „ZAMIANA”.</w:t>
      </w:r>
    </w:p>
    <w:p w:rsidR="006D4783" w:rsidRDefault="006D4783" w:rsidP="000E0737">
      <w:pPr>
        <w:pStyle w:val="Akapitzlist"/>
        <w:numPr>
          <w:ilvl w:val="0"/>
          <w:numId w:val="35"/>
        </w:numPr>
        <w:spacing w:line="360" w:lineRule="auto"/>
        <w:jc w:val="both"/>
      </w:pPr>
      <w:r>
        <w:t>Wycofanie złożonej oferty następuje poprzez złożenie pisemnego oświadczenia podpisanego przez osobę/osoby uprawnione do reprezentowania Wykonawcy. Uprawnioną do reprezentowania Wykonawcy jest osoba wskazana we właściwym rejestrze jako upoważniona do reprezentowania Wykonawcy, bądź też posiadająca odpowiednie pełnomocnictwo.</w:t>
      </w:r>
    </w:p>
    <w:p w:rsidR="006D4783" w:rsidRDefault="006D4783" w:rsidP="006D4783">
      <w:pPr>
        <w:spacing w:line="360" w:lineRule="auto"/>
        <w:jc w:val="both"/>
      </w:pPr>
    </w:p>
    <w:p w:rsidR="006D4783" w:rsidRPr="003A14D8" w:rsidRDefault="006D4783" w:rsidP="006D4783">
      <w:pPr>
        <w:spacing w:line="360" w:lineRule="auto"/>
        <w:jc w:val="center"/>
        <w:rPr>
          <w:b/>
        </w:rPr>
      </w:pPr>
      <w:r w:rsidRPr="003A14D8">
        <w:rPr>
          <w:b/>
        </w:rPr>
        <w:t>Rozdział V</w:t>
      </w:r>
      <w:r>
        <w:rPr>
          <w:b/>
        </w:rPr>
        <w:t>III</w:t>
      </w:r>
      <w:r w:rsidRPr="003A14D8">
        <w:rPr>
          <w:b/>
        </w:rPr>
        <w:t>.</w:t>
      </w:r>
    </w:p>
    <w:p w:rsidR="006D4783" w:rsidRDefault="006D4783" w:rsidP="006D4783">
      <w:pPr>
        <w:spacing w:line="360" w:lineRule="auto"/>
        <w:jc w:val="center"/>
        <w:rPr>
          <w:b/>
        </w:rPr>
      </w:pPr>
      <w:r>
        <w:rPr>
          <w:b/>
        </w:rPr>
        <w:t>KRYTERIA I ZASADY OCENY OFERT</w:t>
      </w:r>
    </w:p>
    <w:p w:rsidR="006D4783" w:rsidRDefault="006D4783" w:rsidP="006D4783">
      <w:pPr>
        <w:spacing w:line="360" w:lineRule="auto"/>
        <w:jc w:val="both"/>
        <w:rPr>
          <w:b/>
        </w:rPr>
      </w:pPr>
    </w:p>
    <w:p w:rsidR="006D4783" w:rsidRDefault="006D4783" w:rsidP="000E0737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TRYB OCENY OFERT</w:t>
      </w:r>
    </w:p>
    <w:p w:rsidR="006D4783" w:rsidRDefault="006D4783" w:rsidP="006D4783">
      <w:pPr>
        <w:pStyle w:val="Akapitzlist"/>
        <w:spacing w:line="360" w:lineRule="auto"/>
        <w:ind w:left="426"/>
        <w:jc w:val="both"/>
      </w:pPr>
      <w:r>
        <w:t>Zamawiający poprawi w ofercie:</w:t>
      </w:r>
    </w:p>
    <w:p w:rsidR="006D4783" w:rsidRDefault="006D4783" w:rsidP="000E0737">
      <w:pPr>
        <w:pStyle w:val="Akapitzlist"/>
        <w:numPr>
          <w:ilvl w:val="0"/>
          <w:numId w:val="37"/>
        </w:numPr>
        <w:spacing w:line="360" w:lineRule="auto"/>
        <w:jc w:val="both"/>
      </w:pPr>
      <w:r>
        <w:lastRenderedPageBreak/>
        <w:t>Oczywiste omyłki pisarskie,</w:t>
      </w:r>
    </w:p>
    <w:p w:rsidR="006D4783" w:rsidRDefault="006D4783" w:rsidP="000E0737">
      <w:pPr>
        <w:pStyle w:val="Akapitzlist"/>
        <w:numPr>
          <w:ilvl w:val="0"/>
          <w:numId w:val="37"/>
        </w:numPr>
        <w:spacing w:line="360" w:lineRule="auto"/>
        <w:jc w:val="both"/>
      </w:pPr>
      <w:r>
        <w:t>Oczywiste omyłki rachunkowe, z uwzględnieniem konsekwencji rachunkowych dokonanych poprawek,</w:t>
      </w:r>
    </w:p>
    <w:p w:rsidR="006D4783" w:rsidRDefault="006D4783" w:rsidP="000E0737">
      <w:pPr>
        <w:pStyle w:val="Akapitzlist"/>
        <w:numPr>
          <w:ilvl w:val="0"/>
          <w:numId w:val="37"/>
        </w:numPr>
        <w:spacing w:line="360" w:lineRule="auto"/>
        <w:jc w:val="both"/>
      </w:pPr>
      <w:r>
        <w:t xml:space="preserve">Inne omyłki polegające na niezgodności oferty ze </w:t>
      </w:r>
      <w:r w:rsidR="0035660D">
        <w:t>specyfikacją istotnych warunków zamówienia, nie powodujące zmiany treści oferty</w:t>
      </w:r>
    </w:p>
    <w:p w:rsidR="0035660D" w:rsidRDefault="0035660D" w:rsidP="0035660D">
      <w:pPr>
        <w:pStyle w:val="Akapitzlist"/>
        <w:spacing w:line="360" w:lineRule="auto"/>
        <w:ind w:left="426"/>
        <w:jc w:val="both"/>
      </w:pPr>
      <w:r>
        <w:t>- niezwłocznie zawiadamiając o tym Wykonawcę, którego oferta została poprawiona.</w:t>
      </w:r>
    </w:p>
    <w:p w:rsidR="0035660D" w:rsidRDefault="0035660D" w:rsidP="0035660D">
      <w:pPr>
        <w:pStyle w:val="Akapitzlist"/>
        <w:spacing w:line="360" w:lineRule="auto"/>
        <w:ind w:left="426"/>
        <w:jc w:val="both"/>
      </w:pPr>
      <w:r>
        <w:t>Oferta Wykonawcy, który w terminie 3 dni od dnia doręczenia zawiadomienia nie wyraził zgody na poprawienie omyłki, o której mowa w pkt c, będzie podlegała odrzuceniu.</w:t>
      </w:r>
    </w:p>
    <w:p w:rsidR="0035660D" w:rsidRPr="006D4783" w:rsidRDefault="0035660D" w:rsidP="0035660D">
      <w:pPr>
        <w:pStyle w:val="Akapitzlist"/>
        <w:spacing w:line="360" w:lineRule="auto"/>
        <w:ind w:left="426"/>
        <w:jc w:val="both"/>
      </w:pPr>
    </w:p>
    <w:p w:rsidR="006D4783" w:rsidRDefault="0035660D" w:rsidP="000E0737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KRYTERIA WYBORU NAJKORZYSTNIEJSZEJ OFERTY</w:t>
      </w:r>
    </w:p>
    <w:p w:rsidR="0035660D" w:rsidRDefault="00897914" w:rsidP="0035660D">
      <w:pPr>
        <w:pStyle w:val="Akapitzlist"/>
        <w:spacing w:line="360" w:lineRule="auto"/>
        <w:ind w:left="426"/>
        <w:jc w:val="both"/>
      </w:pPr>
      <w:r>
        <w:t>Przy wyborze oferty Zamawiający będzie kierował się kryterium:</w:t>
      </w:r>
    </w:p>
    <w:tbl>
      <w:tblPr>
        <w:tblStyle w:val="Tabela-Siatka"/>
        <w:tblW w:w="0" w:type="auto"/>
        <w:jc w:val="center"/>
        <w:tblInd w:w="302" w:type="dxa"/>
        <w:tblLook w:val="04A0"/>
      </w:tblPr>
      <w:tblGrid>
        <w:gridCol w:w="5439"/>
        <w:gridCol w:w="2517"/>
      </w:tblGrid>
      <w:tr w:rsidR="00897914" w:rsidTr="009007FF">
        <w:trPr>
          <w:jc w:val="center"/>
        </w:trPr>
        <w:tc>
          <w:tcPr>
            <w:tcW w:w="5439" w:type="dxa"/>
          </w:tcPr>
          <w:p w:rsidR="00897914" w:rsidRPr="00897914" w:rsidRDefault="00897914" w:rsidP="009007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897914">
              <w:rPr>
                <w:b/>
              </w:rPr>
              <w:t>Kryteria wyboru</w:t>
            </w:r>
          </w:p>
        </w:tc>
        <w:tc>
          <w:tcPr>
            <w:tcW w:w="2517" w:type="dxa"/>
          </w:tcPr>
          <w:p w:rsidR="00897914" w:rsidRPr="00897914" w:rsidRDefault="00897914" w:rsidP="00897914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897914">
              <w:rPr>
                <w:b/>
              </w:rPr>
              <w:t>Waga</w:t>
            </w:r>
          </w:p>
        </w:tc>
      </w:tr>
      <w:tr w:rsidR="00897914" w:rsidTr="009007FF">
        <w:trPr>
          <w:jc w:val="center"/>
        </w:trPr>
        <w:tc>
          <w:tcPr>
            <w:tcW w:w="5439" w:type="dxa"/>
          </w:tcPr>
          <w:p w:rsidR="00897914" w:rsidRDefault="00897914" w:rsidP="00897914">
            <w:pPr>
              <w:pStyle w:val="Akapitzlist"/>
              <w:spacing w:line="360" w:lineRule="auto"/>
              <w:ind w:left="0"/>
              <w:jc w:val="center"/>
            </w:pPr>
            <w:r>
              <w:t>Cena</w:t>
            </w:r>
          </w:p>
        </w:tc>
        <w:tc>
          <w:tcPr>
            <w:tcW w:w="2517" w:type="dxa"/>
          </w:tcPr>
          <w:p w:rsidR="00897914" w:rsidRDefault="00897914" w:rsidP="00897914">
            <w:pPr>
              <w:pStyle w:val="Akapitzlist"/>
              <w:spacing w:line="360" w:lineRule="auto"/>
              <w:ind w:left="0"/>
              <w:jc w:val="center"/>
            </w:pPr>
            <w:r>
              <w:t>100%</w:t>
            </w:r>
          </w:p>
        </w:tc>
      </w:tr>
    </w:tbl>
    <w:p w:rsidR="006D4783" w:rsidRPr="009007FF" w:rsidRDefault="006D4783" w:rsidP="009007FF">
      <w:pPr>
        <w:spacing w:line="360" w:lineRule="auto"/>
        <w:jc w:val="both"/>
        <w:rPr>
          <w:b/>
        </w:rPr>
      </w:pPr>
    </w:p>
    <w:p w:rsidR="006D4783" w:rsidRDefault="009007FF" w:rsidP="000E0737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ZASADY OCENY OFERT WEDŁUG USTALONYCH KRYTERIÓW</w:t>
      </w:r>
    </w:p>
    <w:p w:rsidR="009007FF" w:rsidRDefault="009007FF" w:rsidP="000E0737">
      <w:pPr>
        <w:pStyle w:val="Akapitzlist"/>
        <w:numPr>
          <w:ilvl w:val="0"/>
          <w:numId w:val="38"/>
        </w:numPr>
        <w:spacing w:line="360" w:lineRule="auto"/>
        <w:jc w:val="both"/>
      </w:pPr>
      <w:r>
        <w:t>Ocena ofert dokonywana będzie według następującego wzoru:</w:t>
      </w:r>
    </w:p>
    <w:tbl>
      <w:tblPr>
        <w:tblStyle w:val="Tabela-Siatka"/>
        <w:tblW w:w="0" w:type="auto"/>
        <w:jc w:val="center"/>
        <w:tblInd w:w="1068" w:type="dxa"/>
        <w:tblLook w:val="04A0"/>
      </w:tblPr>
      <w:tblGrid>
        <w:gridCol w:w="1592"/>
        <w:gridCol w:w="4252"/>
        <w:gridCol w:w="2235"/>
      </w:tblGrid>
      <w:tr w:rsidR="009007FF" w:rsidTr="009007FF">
        <w:trPr>
          <w:jc w:val="center"/>
        </w:trPr>
        <w:tc>
          <w:tcPr>
            <w:tcW w:w="1592" w:type="dxa"/>
            <w:vMerge w:val="restart"/>
            <w:vAlign w:val="center"/>
          </w:tcPr>
          <w:p w:rsidR="009007FF" w:rsidRDefault="009007FF" w:rsidP="009007FF">
            <w:pPr>
              <w:pStyle w:val="Akapitzlist"/>
              <w:spacing w:line="360" w:lineRule="auto"/>
              <w:ind w:left="0"/>
              <w:jc w:val="right"/>
            </w:pPr>
            <w:r>
              <w:t>C =</w:t>
            </w:r>
          </w:p>
        </w:tc>
        <w:tc>
          <w:tcPr>
            <w:tcW w:w="4252" w:type="dxa"/>
          </w:tcPr>
          <w:p w:rsidR="009007FF" w:rsidRDefault="009007FF" w:rsidP="009007FF">
            <w:pPr>
              <w:pStyle w:val="Akapitzlist"/>
              <w:spacing w:line="360" w:lineRule="auto"/>
              <w:ind w:left="0"/>
              <w:jc w:val="both"/>
            </w:pPr>
            <w:r>
              <w:t>Najniższa wartość brutto</w:t>
            </w:r>
          </w:p>
        </w:tc>
        <w:tc>
          <w:tcPr>
            <w:tcW w:w="2235" w:type="dxa"/>
            <w:vMerge w:val="restart"/>
            <w:vAlign w:val="center"/>
          </w:tcPr>
          <w:p w:rsidR="009007FF" w:rsidRDefault="009007FF" w:rsidP="009007FF">
            <w:pPr>
              <w:pStyle w:val="Akapitzlist"/>
              <w:spacing w:line="360" w:lineRule="auto"/>
              <w:ind w:left="0"/>
            </w:pPr>
            <w:r>
              <w:t>x waga kryterium</w:t>
            </w:r>
          </w:p>
        </w:tc>
      </w:tr>
      <w:tr w:rsidR="009007FF" w:rsidTr="009007FF">
        <w:trPr>
          <w:jc w:val="center"/>
        </w:trPr>
        <w:tc>
          <w:tcPr>
            <w:tcW w:w="1592" w:type="dxa"/>
            <w:vMerge/>
          </w:tcPr>
          <w:p w:rsidR="009007FF" w:rsidRDefault="009007FF" w:rsidP="009007FF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252" w:type="dxa"/>
          </w:tcPr>
          <w:p w:rsidR="009007FF" w:rsidRDefault="009007FF" w:rsidP="009007FF">
            <w:pPr>
              <w:pStyle w:val="Akapitzlist"/>
              <w:spacing w:line="360" w:lineRule="auto"/>
              <w:ind w:left="0"/>
              <w:jc w:val="both"/>
            </w:pPr>
            <w:r>
              <w:t>Wartość brutto oferty badanej</w:t>
            </w:r>
          </w:p>
        </w:tc>
        <w:tc>
          <w:tcPr>
            <w:tcW w:w="2235" w:type="dxa"/>
            <w:vMerge/>
          </w:tcPr>
          <w:p w:rsidR="009007FF" w:rsidRDefault="009007FF" w:rsidP="009007FF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9007FF" w:rsidRDefault="009007FF" w:rsidP="009007FF">
      <w:pPr>
        <w:pStyle w:val="Akapitzlist"/>
        <w:spacing w:line="360" w:lineRule="auto"/>
        <w:ind w:left="786"/>
        <w:jc w:val="both"/>
      </w:pPr>
    </w:p>
    <w:p w:rsidR="009007FF" w:rsidRDefault="009007FF" w:rsidP="000E0737">
      <w:pPr>
        <w:pStyle w:val="Akapitzlist"/>
        <w:numPr>
          <w:ilvl w:val="0"/>
          <w:numId w:val="38"/>
        </w:numPr>
        <w:spacing w:line="360" w:lineRule="auto"/>
        <w:jc w:val="both"/>
      </w:pPr>
      <w:r>
        <w:t>Za najkorzystniejszą zostanie uznana oferta, która uzyskała najwyższą liczbę punktów w kryterium „ceny”.</w:t>
      </w:r>
    </w:p>
    <w:p w:rsidR="009007FF" w:rsidRDefault="00EC548A" w:rsidP="000E0737">
      <w:pPr>
        <w:pStyle w:val="Akapitzlist"/>
        <w:numPr>
          <w:ilvl w:val="0"/>
          <w:numId w:val="38"/>
        </w:numPr>
        <w:spacing w:line="360" w:lineRule="auto"/>
        <w:jc w:val="both"/>
      </w:pPr>
      <w:r>
        <w:t>Przyjmuje się, w zakresie kryterium wyboru oferty najkorzystniejszej, 1% wagi kryterium = 1 punkt.</w:t>
      </w:r>
    </w:p>
    <w:p w:rsidR="004F3487" w:rsidRDefault="00EC548A" w:rsidP="000E0737">
      <w:pPr>
        <w:pStyle w:val="Akapitzlist"/>
        <w:numPr>
          <w:ilvl w:val="0"/>
          <w:numId w:val="38"/>
        </w:numPr>
        <w:spacing w:line="360" w:lineRule="auto"/>
        <w:jc w:val="both"/>
      </w:pPr>
      <w:r>
        <w:t>Jeśli złożono ofertę, której wybór prowadziłby do powstania obowiązku podatkowego Zamawiającego zgodnie z przepisami o podatku od towaru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4F3487" w:rsidRDefault="004F3487" w:rsidP="00350096">
      <w:pPr>
        <w:spacing w:line="360" w:lineRule="auto"/>
        <w:jc w:val="both"/>
      </w:pPr>
    </w:p>
    <w:p w:rsidR="004F3487" w:rsidRPr="003A14D8" w:rsidRDefault="004F3487" w:rsidP="004F3487">
      <w:pPr>
        <w:spacing w:line="360" w:lineRule="auto"/>
        <w:jc w:val="center"/>
        <w:rPr>
          <w:b/>
        </w:rPr>
      </w:pPr>
      <w:r>
        <w:rPr>
          <w:b/>
        </w:rPr>
        <w:t>Rozdział IX</w:t>
      </w:r>
      <w:r w:rsidRPr="003A14D8">
        <w:rPr>
          <w:b/>
        </w:rPr>
        <w:t>.</w:t>
      </w:r>
    </w:p>
    <w:p w:rsidR="00EC548A" w:rsidRPr="004F3487" w:rsidRDefault="004F3487" w:rsidP="004F3487">
      <w:pPr>
        <w:spacing w:line="360" w:lineRule="auto"/>
        <w:jc w:val="center"/>
        <w:rPr>
          <w:b/>
        </w:rPr>
      </w:pPr>
      <w:r>
        <w:rPr>
          <w:b/>
        </w:rPr>
        <w:t>ZABEZPIECZENIE NALEŻYTEGO WYKONANIA UMOWY</w:t>
      </w:r>
    </w:p>
    <w:p w:rsidR="009007FF" w:rsidRDefault="004F3487" w:rsidP="000E0737">
      <w:pPr>
        <w:pStyle w:val="Akapitzlist"/>
        <w:numPr>
          <w:ilvl w:val="0"/>
          <w:numId w:val="39"/>
        </w:numPr>
        <w:spacing w:line="360" w:lineRule="auto"/>
        <w:jc w:val="both"/>
      </w:pPr>
      <w:r>
        <w:t xml:space="preserve">Wykonawca zobowiązany jest wnieść przed podpisaniem umowy zabezpieczenie należytego wykonania umowy w wysokości </w:t>
      </w:r>
      <w:r w:rsidR="00350096">
        <w:t>5</w:t>
      </w:r>
      <w:r w:rsidR="004B49B5">
        <w:t>% wartości brutto umowy.</w:t>
      </w:r>
    </w:p>
    <w:p w:rsidR="004B49B5" w:rsidRDefault="004B49B5" w:rsidP="000E0737">
      <w:pPr>
        <w:pStyle w:val="Akapitzlist"/>
        <w:numPr>
          <w:ilvl w:val="0"/>
          <w:numId w:val="39"/>
        </w:numPr>
        <w:spacing w:line="360" w:lineRule="auto"/>
        <w:jc w:val="both"/>
      </w:pPr>
      <w:r>
        <w:t>Zabezpieczenie należytego wykonania umowy może być wniesione w jednej lub kilku z następujących form:</w:t>
      </w:r>
    </w:p>
    <w:p w:rsidR="004B49B5" w:rsidRDefault="004B49B5" w:rsidP="000E0737">
      <w:pPr>
        <w:pStyle w:val="Akapitzlist"/>
        <w:numPr>
          <w:ilvl w:val="1"/>
          <w:numId w:val="39"/>
        </w:numPr>
        <w:spacing w:line="360" w:lineRule="auto"/>
        <w:jc w:val="both"/>
      </w:pPr>
      <w:r>
        <w:t>Pieniądzu,</w:t>
      </w:r>
    </w:p>
    <w:p w:rsidR="004B49B5" w:rsidRDefault="004B49B5" w:rsidP="000E0737">
      <w:pPr>
        <w:pStyle w:val="Akapitzlist"/>
        <w:numPr>
          <w:ilvl w:val="1"/>
          <w:numId w:val="39"/>
        </w:numPr>
        <w:spacing w:line="360" w:lineRule="auto"/>
        <w:jc w:val="both"/>
      </w:pPr>
      <w:r>
        <w:t>Poręczeniu bankowym lub poręczeniu spółdzielczej kasy oszczędnościowo-kredytowej, z tym że zobowiązanie kasy jest zawsze zobowiązaniem pieniężnym,</w:t>
      </w:r>
    </w:p>
    <w:p w:rsidR="004B49B5" w:rsidRDefault="004B49B5" w:rsidP="000E0737">
      <w:pPr>
        <w:pStyle w:val="Akapitzlist"/>
        <w:numPr>
          <w:ilvl w:val="1"/>
          <w:numId w:val="39"/>
        </w:numPr>
        <w:spacing w:line="360" w:lineRule="auto"/>
        <w:jc w:val="both"/>
      </w:pPr>
      <w:r>
        <w:t>Gwarancji bankowej,</w:t>
      </w:r>
    </w:p>
    <w:p w:rsidR="004B49B5" w:rsidRDefault="004B49B5" w:rsidP="000E0737">
      <w:pPr>
        <w:pStyle w:val="Akapitzlist"/>
        <w:numPr>
          <w:ilvl w:val="1"/>
          <w:numId w:val="39"/>
        </w:numPr>
        <w:spacing w:line="360" w:lineRule="auto"/>
        <w:jc w:val="both"/>
      </w:pPr>
      <w:r>
        <w:t>Gwarancji ubezpieczeniowej.</w:t>
      </w:r>
    </w:p>
    <w:p w:rsidR="004B49B5" w:rsidRDefault="004B49B5" w:rsidP="000E0737">
      <w:pPr>
        <w:pStyle w:val="Akapitzlist"/>
        <w:numPr>
          <w:ilvl w:val="1"/>
          <w:numId w:val="39"/>
        </w:numPr>
        <w:spacing w:line="360" w:lineRule="auto"/>
        <w:jc w:val="both"/>
      </w:pPr>
      <w:r>
        <w:lastRenderedPageBreak/>
        <w:t>Poręczeniu udzielonym przez podmioty, o których mowa w art. 6 b ust. 5 pkt 2 ustawy z dnia 09 listopada 2000 r. o utworzeniu Polskiej Agencji Rozwoju Przedsiębiorczości (Dz. U. z 2007r. Nr 42, poz. 275).</w:t>
      </w:r>
    </w:p>
    <w:p w:rsidR="004B49B5" w:rsidRDefault="00F116CD" w:rsidP="000E0737">
      <w:pPr>
        <w:pStyle w:val="Akapitzlist"/>
        <w:numPr>
          <w:ilvl w:val="0"/>
          <w:numId w:val="39"/>
        </w:numPr>
        <w:spacing w:line="360" w:lineRule="auto"/>
        <w:jc w:val="both"/>
      </w:pPr>
      <w:r>
        <w:t>W przypadku wnoszenia zabezpieczenia należytego wykonania umowy:</w:t>
      </w:r>
    </w:p>
    <w:p w:rsidR="00F116CD" w:rsidRDefault="00F116CD" w:rsidP="000E0737">
      <w:pPr>
        <w:pStyle w:val="Akapitzlist"/>
        <w:numPr>
          <w:ilvl w:val="1"/>
          <w:numId w:val="39"/>
        </w:numPr>
        <w:spacing w:line="360" w:lineRule="auto"/>
        <w:jc w:val="both"/>
      </w:pPr>
      <w:r>
        <w:t xml:space="preserve">W pieniądzu – kwotę należy przesłać przelewem na rachunek bankowy Zamawiającego </w:t>
      </w:r>
      <w:r w:rsidRPr="00350096">
        <w:rPr>
          <w:b/>
        </w:rPr>
        <w:t xml:space="preserve">w </w:t>
      </w:r>
      <w:r w:rsidR="00350096" w:rsidRPr="00350096">
        <w:rPr>
          <w:b/>
        </w:rPr>
        <w:t>NBP O/O Szczecin nr: 49 1010 1599 0523 7313 9120 0000</w:t>
      </w:r>
      <w:r>
        <w:t>, a dokument potwierdzający wpłatę (pokwitowanie) należy złożyć Zamawiającemu najpóźniej przed podpisaniem umowy,</w:t>
      </w:r>
    </w:p>
    <w:p w:rsidR="00F116CD" w:rsidRDefault="00F116CD" w:rsidP="000E0737">
      <w:pPr>
        <w:pStyle w:val="Akapitzlist"/>
        <w:numPr>
          <w:ilvl w:val="1"/>
          <w:numId w:val="39"/>
        </w:numPr>
        <w:spacing w:line="360" w:lineRule="auto"/>
        <w:jc w:val="both"/>
      </w:pPr>
      <w:r>
        <w:t xml:space="preserve">W przypadku wniesienia zabezpieczenia w pozostałych dopuszczalnych </w:t>
      </w:r>
      <w:r w:rsidR="00E338DA">
        <w:t>formach, oryginał dokumentu zabezpieczenia należy złożyć Zamawiającemu najpóźniej przed podpisaniem umowy.</w:t>
      </w:r>
    </w:p>
    <w:p w:rsidR="00F116CD" w:rsidRDefault="00E338DA" w:rsidP="000E0737">
      <w:pPr>
        <w:pStyle w:val="Akapitzlist"/>
        <w:numPr>
          <w:ilvl w:val="0"/>
          <w:numId w:val="39"/>
        </w:numPr>
        <w:spacing w:line="360" w:lineRule="auto"/>
        <w:jc w:val="both"/>
      </w:pPr>
      <w:r>
        <w:t>Z dokumentu gwarancji / poręczenia winno wynikać jednoznacznie gwarantowanie wypłat należności z ustanowionego zabezpieczenia w sposób nieodwołalny, bezwarunkowy i na pierwsze żądanie Zamawiającego.</w:t>
      </w:r>
    </w:p>
    <w:p w:rsidR="00E338DA" w:rsidRDefault="00E338DA" w:rsidP="00E338DA">
      <w:pPr>
        <w:pStyle w:val="Akapitzlist"/>
        <w:spacing w:line="360" w:lineRule="auto"/>
        <w:ind w:left="786"/>
        <w:jc w:val="both"/>
      </w:pPr>
      <w:r>
        <w:t xml:space="preserve">Istotne postanowienia, jakie powinny zawierać </w:t>
      </w:r>
      <w:r w:rsidR="00225F96">
        <w:t>poręczenia lub gwarancje:</w:t>
      </w:r>
    </w:p>
    <w:p w:rsidR="00225F96" w:rsidRDefault="00225F96" w:rsidP="00E338DA">
      <w:pPr>
        <w:pStyle w:val="Akapitzlist"/>
        <w:spacing w:line="360" w:lineRule="auto"/>
        <w:ind w:left="786"/>
        <w:jc w:val="both"/>
      </w:pPr>
      <w:r>
        <w:t>„Przedmiotem niniejszej gwarancji/poręczenia jest kwota w wysokości ……. (słownie: ………), stanowiąca zabezpieczenie należytego wykonania umowy, do wniesienia której zobowiązany jest …… (nazwa Wykonawcy), wybrany w postępowaniu o zamówienie publiczne na „…………………”, prowadzonym w trybie przetargu nieograniczonego, nr umowy …………. .</w:t>
      </w:r>
    </w:p>
    <w:p w:rsidR="00225F96" w:rsidRDefault="009076AF" w:rsidP="00E338DA">
      <w:pPr>
        <w:pStyle w:val="Akapitzlist"/>
        <w:spacing w:line="360" w:lineRule="auto"/>
        <w:ind w:left="786"/>
        <w:jc w:val="both"/>
      </w:pPr>
      <w:r>
        <w:t>Niniejszym ……. (nazwa Gwaranta) gwarantuje zapłatę na rzecz Zamawiającego (dokładna nazwa Zamawiającego), adres ……….., kwoty zabezpieczenia należytego wykon</w:t>
      </w:r>
      <w:r w:rsidR="00F3725C">
        <w:t>ania umowy, o której mowa wyżej, na pokrycie roszczeń z tytułu niewykonania lub nienależytego wykonania umowy.</w:t>
      </w:r>
    </w:p>
    <w:p w:rsidR="00F3725C" w:rsidRDefault="00F3725C" w:rsidP="00E338DA">
      <w:pPr>
        <w:pStyle w:val="Akapitzlist"/>
        <w:spacing w:line="360" w:lineRule="auto"/>
        <w:ind w:left="786"/>
        <w:jc w:val="both"/>
      </w:pPr>
      <w:r>
        <w:t>Gwarancja obowiązuje od dnia ….. (data zawarcia umowy) do dnia ……. .</w:t>
      </w:r>
    </w:p>
    <w:p w:rsidR="00F3725C" w:rsidRDefault="00F3725C" w:rsidP="00E338DA">
      <w:pPr>
        <w:pStyle w:val="Akapitzlist"/>
        <w:spacing w:line="360" w:lineRule="auto"/>
        <w:ind w:left="786"/>
        <w:jc w:val="both"/>
      </w:pPr>
      <w:r>
        <w:t>Gwarant wypłaci ……. Zamawiającemu (dokładna nazwa Zamawiającego), adres…… kwotę w wysokości określonej powyżej na pierwsze pisemne żądanie, bez konieczności uzasadnienia żądania przez Zamawiającego, o ile stwierdzi w swoim żądaniu, że kwota roszczenia jest mu należna w związku z zaistnieniem choćby jednego z warunków wymienionych w umowie i wyszczególni zaistniały warunek lub warunki”.</w:t>
      </w:r>
    </w:p>
    <w:p w:rsidR="00F3725C" w:rsidRDefault="00F3725C" w:rsidP="000E0737">
      <w:pPr>
        <w:pStyle w:val="Akapitzlist"/>
        <w:numPr>
          <w:ilvl w:val="1"/>
          <w:numId w:val="39"/>
        </w:numPr>
        <w:spacing w:line="360" w:lineRule="auto"/>
        <w:jc w:val="both"/>
      </w:pPr>
      <w:r>
        <w:t>Zabezpieczenie wniesione w formie gwarancji i poręczeń musi spełniać warunki zabezpieczenia wniesionego w pieniądzu i Gwarant nie może w żaden sposób (np. żądaniem dodatkowych dokumentów, stawianiem dodatkowych warunków) ograniczać prawa Zamawiającego do dysponowania zabezpieczeniem w okolicznościach wymienionych w umowie.</w:t>
      </w:r>
    </w:p>
    <w:p w:rsidR="000F227E" w:rsidRDefault="00F3725C" w:rsidP="000F227E">
      <w:pPr>
        <w:pStyle w:val="Akapitzlist"/>
        <w:numPr>
          <w:ilvl w:val="0"/>
          <w:numId w:val="39"/>
        </w:numPr>
        <w:spacing w:line="360" w:lineRule="auto"/>
        <w:jc w:val="both"/>
      </w:pPr>
      <w:r>
        <w:t xml:space="preserve">Warunki i termin zwolnienia zabezpieczenia należytego wykonania umowy </w:t>
      </w:r>
      <w:r w:rsidR="005E495F">
        <w:t>określone zostały                w Istotnych postanowieniach umowy.</w:t>
      </w:r>
    </w:p>
    <w:p w:rsidR="00350096" w:rsidRDefault="00350096" w:rsidP="00350096">
      <w:pPr>
        <w:pStyle w:val="Akapitzlist"/>
        <w:spacing w:line="360" w:lineRule="auto"/>
        <w:ind w:left="786"/>
        <w:jc w:val="both"/>
      </w:pPr>
    </w:p>
    <w:p w:rsidR="000F227E" w:rsidRPr="003A14D8" w:rsidRDefault="000F227E" w:rsidP="000F227E">
      <w:pPr>
        <w:spacing w:line="360" w:lineRule="auto"/>
        <w:jc w:val="center"/>
        <w:rPr>
          <w:b/>
        </w:rPr>
      </w:pPr>
      <w:r>
        <w:rPr>
          <w:b/>
        </w:rPr>
        <w:t>Rozdział X</w:t>
      </w:r>
      <w:r w:rsidRPr="003A14D8">
        <w:rPr>
          <w:b/>
        </w:rPr>
        <w:t>.</w:t>
      </w:r>
    </w:p>
    <w:p w:rsidR="000F227E" w:rsidRDefault="000F227E" w:rsidP="000F227E">
      <w:pPr>
        <w:spacing w:line="360" w:lineRule="auto"/>
        <w:jc w:val="center"/>
        <w:rPr>
          <w:b/>
        </w:rPr>
      </w:pPr>
      <w:r>
        <w:rPr>
          <w:b/>
        </w:rPr>
        <w:t>ISTOTNE POSTANOWIENIA UMOWY</w:t>
      </w:r>
    </w:p>
    <w:p w:rsidR="000F227E" w:rsidRDefault="000F227E" w:rsidP="000E0737">
      <w:pPr>
        <w:pStyle w:val="Akapitzlist"/>
        <w:numPr>
          <w:ilvl w:val="0"/>
          <w:numId w:val="40"/>
        </w:numPr>
        <w:spacing w:line="360" w:lineRule="auto"/>
        <w:jc w:val="both"/>
      </w:pPr>
      <w:r>
        <w:t>„Istotne postanowienia umowy” określają szczegółowe warunki, na podstawie których Zamawiający zawrze z Wykonawcą umowę w sprawie udz</w:t>
      </w:r>
      <w:r w:rsidR="00B73D1B">
        <w:t xml:space="preserve">ielenia zamówienia publicznego i </w:t>
      </w:r>
      <w:r>
        <w:t>stanowią Załącznik nr 2 do SIWZ.</w:t>
      </w:r>
    </w:p>
    <w:p w:rsidR="000F227E" w:rsidRDefault="000F227E" w:rsidP="000F227E">
      <w:pPr>
        <w:pStyle w:val="Akapitzlist"/>
        <w:numPr>
          <w:ilvl w:val="0"/>
          <w:numId w:val="40"/>
        </w:numPr>
        <w:spacing w:line="360" w:lineRule="auto"/>
        <w:jc w:val="both"/>
      </w:pPr>
      <w:r>
        <w:t>Zamawiający zastrzega sobie prawo zmiany treści umowy. Warunki zmiany umowy, szczegółowo określono w Istotnych postanowieniach umowy.</w:t>
      </w:r>
    </w:p>
    <w:p w:rsidR="000F227E" w:rsidRPr="003A14D8" w:rsidRDefault="000F227E" w:rsidP="000F227E">
      <w:pPr>
        <w:spacing w:line="360" w:lineRule="auto"/>
        <w:jc w:val="center"/>
        <w:rPr>
          <w:b/>
        </w:rPr>
      </w:pPr>
      <w:r>
        <w:rPr>
          <w:b/>
        </w:rPr>
        <w:lastRenderedPageBreak/>
        <w:t>Rozdział XI</w:t>
      </w:r>
      <w:r w:rsidRPr="003A14D8">
        <w:rPr>
          <w:b/>
        </w:rPr>
        <w:t>.</w:t>
      </w:r>
    </w:p>
    <w:p w:rsidR="000F227E" w:rsidRDefault="000F227E" w:rsidP="000F227E">
      <w:pPr>
        <w:spacing w:line="360" w:lineRule="auto"/>
        <w:jc w:val="center"/>
        <w:rPr>
          <w:b/>
        </w:rPr>
      </w:pPr>
      <w:r>
        <w:rPr>
          <w:b/>
        </w:rPr>
        <w:t>POUCZENIA O ŚRODKACH OCHRONY PRAWNEJ</w:t>
      </w:r>
    </w:p>
    <w:p w:rsidR="000F227E" w:rsidRDefault="000F227E" w:rsidP="000F227E">
      <w:pPr>
        <w:spacing w:line="360" w:lineRule="auto"/>
        <w:jc w:val="both"/>
      </w:pPr>
      <w:r>
        <w:t xml:space="preserve">Wykonawcom, a także innym osobom, których interes w uzyskaniu zamówienia doznał lub może doznać uszczerbku, oraz poniósł lub może ponieść szkodę w wyniku naruszenia </w:t>
      </w:r>
      <w:r w:rsidR="005612DC">
        <w:t>przez Zamawiającego przepisów ustawy Pzp, przysługuje prawo do wniesienia środków ochrony prawnej na zadach określonych w Dziale VI ustawy Pzp.</w:t>
      </w:r>
    </w:p>
    <w:p w:rsidR="005612DC" w:rsidRDefault="005612DC" w:rsidP="000F227E">
      <w:pPr>
        <w:spacing w:line="360" w:lineRule="auto"/>
        <w:jc w:val="both"/>
      </w:pPr>
      <w:r>
        <w:t>Odwołanie  przysługuje wyłącznie od niezgodnej z przepisami ustawy czynności Zamawiające</w:t>
      </w:r>
      <w:r w:rsidR="0025373D">
        <w:t>go podjętej               w postępowaniu o udzielenie zamówienia lub zaniechania czynności, do której Zamawiający jest zobowiązany na podstawie ustawy Pzp.</w:t>
      </w:r>
    </w:p>
    <w:p w:rsidR="0025373D" w:rsidRDefault="0025373D" w:rsidP="000F227E">
      <w:pPr>
        <w:spacing w:line="360" w:lineRule="auto"/>
        <w:jc w:val="both"/>
      </w:pPr>
      <w:r>
        <w:t>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25373D" w:rsidRDefault="0025373D" w:rsidP="000F227E">
      <w:pPr>
        <w:spacing w:line="360" w:lineRule="auto"/>
        <w:jc w:val="both"/>
      </w:pPr>
      <w:r>
        <w:t xml:space="preserve">Odwołanie wnosi się do Prezesa Krajowej Izby Odwoławczej </w:t>
      </w:r>
      <w:r w:rsidR="00F077D8">
        <w:t>w formie pisemnej albo elektronicznej opatrzonej bezpiecznym podpisem elektronicznym weryfikowanym za pomocą ważnego kwalifikowanego certyfikatu.</w:t>
      </w:r>
    </w:p>
    <w:p w:rsidR="00F077D8" w:rsidRDefault="00F077D8" w:rsidP="000F227E">
      <w:pPr>
        <w:spacing w:line="360" w:lineRule="auto"/>
        <w:jc w:val="both"/>
      </w:pPr>
      <w:r>
        <w:t>Odwołujący przesyła kopie odwołania Zamawiającemu przed upływem terminu do wniesienia odwołania w taki sposób, aby mógł on zapoznać się z jego treścią przed upływem tego terminu.</w:t>
      </w:r>
    </w:p>
    <w:p w:rsidR="00F077D8" w:rsidRDefault="00F077D8" w:rsidP="000F227E">
      <w:pPr>
        <w:spacing w:line="360" w:lineRule="auto"/>
        <w:jc w:val="both"/>
      </w:pPr>
      <w:r>
        <w:t>Odwołanie wnosi się w terminie 10 dni od dnia przesłania informacji o czynności Zamawiającego stanowiącej podstawę jego wniesienia – jeżeli zostały przesłane w sposób określony w art. 27 ust. 2 ustawy Pzp, albo                   w terminie 15 dni – jeżeli zostały przesłane w innym sposób.</w:t>
      </w:r>
    </w:p>
    <w:p w:rsidR="00F077D8" w:rsidRDefault="00F077D8" w:rsidP="000F227E">
      <w:pPr>
        <w:spacing w:line="360" w:lineRule="auto"/>
        <w:jc w:val="both"/>
      </w:pPr>
      <w:r>
        <w:t xml:space="preserve"> Odwołanie wobec treści postanowień specyfikacji istotnych warunków zamówienia, wnosi się w terminie 10 dni od dnia zamieszczenia specyfikacji istotnych warunków zamówienia na stronie internetowej.</w:t>
      </w:r>
    </w:p>
    <w:p w:rsidR="00F077D8" w:rsidRDefault="00F077D8" w:rsidP="000F227E">
      <w:pPr>
        <w:spacing w:line="360" w:lineRule="auto"/>
        <w:jc w:val="both"/>
      </w:pPr>
      <w:r>
        <w:t xml:space="preserve">Odwołanie wobec czynności innych niż określone w art. 182 ust. 1 i 2 ustawy Pzp wnosi się w terminie 10 dni od dnia, w którym powzięto lub przy zachowaniu </w:t>
      </w:r>
      <w:r w:rsidR="00AB6B4D">
        <w:t>należytej staranności można było powziąć wiadomość                    o okolicznościach stanowiących podstawę jego wniesienia.</w:t>
      </w:r>
    </w:p>
    <w:p w:rsidR="00AB6B4D" w:rsidRDefault="00AB6B4D" w:rsidP="000F227E">
      <w:pPr>
        <w:spacing w:line="360" w:lineRule="auto"/>
        <w:jc w:val="both"/>
      </w:pPr>
      <w:r>
        <w:t>Odwołanie podlega rozpoznaniu, jeżeli:</w:t>
      </w:r>
    </w:p>
    <w:p w:rsidR="00AB6B4D" w:rsidRDefault="0033419C" w:rsidP="000E0737">
      <w:pPr>
        <w:pStyle w:val="Akapitzlist"/>
        <w:numPr>
          <w:ilvl w:val="0"/>
          <w:numId w:val="41"/>
        </w:numPr>
        <w:spacing w:line="360" w:lineRule="auto"/>
        <w:jc w:val="both"/>
      </w:pPr>
      <w:r>
        <w:t>n</w:t>
      </w:r>
      <w:r w:rsidR="00AB6B4D">
        <w:t>ie zawiera braków formalnych,</w:t>
      </w:r>
    </w:p>
    <w:p w:rsidR="00AB6B4D" w:rsidRDefault="0033419C" w:rsidP="000E0737">
      <w:pPr>
        <w:pStyle w:val="Akapitzlist"/>
        <w:numPr>
          <w:ilvl w:val="0"/>
          <w:numId w:val="41"/>
        </w:numPr>
        <w:spacing w:line="360" w:lineRule="auto"/>
        <w:jc w:val="both"/>
      </w:pPr>
      <w:r>
        <w:t>u</w:t>
      </w:r>
      <w:r w:rsidR="00AB6B4D">
        <w:t>iszczono wpis.</w:t>
      </w:r>
    </w:p>
    <w:p w:rsidR="00AB6B4D" w:rsidRDefault="00AB6B4D" w:rsidP="00AB6B4D">
      <w:pPr>
        <w:spacing w:line="360" w:lineRule="auto"/>
        <w:jc w:val="both"/>
      </w:pPr>
      <w:r>
        <w:t>Wpis uiszcza się najpóźniej do dnia upływu terminu do wniesienia odwołania, a dowód jego uiszczenia dołącza się do odwołania.</w:t>
      </w:r>
    </w:p>
    <w:p w:rsidR="00AB6B4D" w:rsidRDefault="00AB6B4D" w:rsidP="00AB6B4D">
      <w:pPr>
        <w:spacing w:line="360" w:lineRule="auto"/>
        <w:jc w:val="both"/>
      </w:pPr>
    </w:p>
    <w:p w:rsidR="00AB6B4D" w:rsidRPr="003A14D8" w:rsidRDefault="00AB6B4D" w:rsidP="00AB6B4D">
      <w:pPr>
        <w:spacing w:line="360" w:lineRule="auto"/>
        <w:jc w:val="center"/>
        <w:rPr>
          <w:b/>
        </w:rPr>
      </w:pPr>
      <w:r>
        <w:rPr>
          <w:b/>
        </w:rPr>
        <w:t>Rozdział XII</w:t>
      </w:r>
      <w:r w:rsidRPr="003A14D8">
        <w:rPr>
          <w:b/>
        </w:rPr>
        <w:t>.</w:t>
      </w:r>
    </w:p>
    <w:p w:rsidR="00AB6B4D" w:rsidRDefault="00AB6B4D" w:rsidP="00AB6B4D">
      <w:pPr>
        <w:spacing w:line="360" w:lineRule="auto"/>
        <w:jc w:val="center"/>
        <w:rPr>
          <w:b/>
        </w:rPr>
      </w:pPr>
      <w:r>
        <w:rPr>
          <w:b/>
        </w:rPr>
        <w:t>FORMALNOŚCI PO WYBORZE OFERTY W CELU ZAWARCIA UMOWY</w:t>
      </w:r>
    </w:p>
    <w:p w:rsidR="00AB6B4D" w:rsidRPr="00AB6B4D" w:rsidRDefault="00AB6B4D" w:rsidP="00AB6B4D">
      <w:pPr>
        <w:spacing w:line="360" w:lineRule="auto"/>
        <w:jc w:val="both"/>
        <w:rPr>
          <w:b/>
        </w:rPr>
      </w:pPr>
      <w:r w:rsidRPr="00AB6B4D">
        <w:rPr>
          <w:b/>
        </w:rPr>
        <w:t>WARUNKI ZAWARCIA UMOWY</w:t>
      </w:r>
    </w:p>
    <w:p w:rsidR="00AB6B4D" w:rsidRDefault="00AB6B4D" w:rsidP="000E0737">
      <w:pPr>
        <w:pStyle w:val="Akapitzlist"/>
        <w:numPr>
          <w:ilvl w:val="0"/>
          <w:numId w:val="42"/>
        </w:numPr>
        <w:spacing w:line="360" w:lineRule="auto"/>
        <w:jc w:val="both"/>
      </w:pPr>
      <w:r>
        <w:t>Niezwłocznie po wyborze najkorzystniejszej oferty Zamawiający przekaże Wykonawcom, którzy złożyli oferty informacje, których zakres wynika z dyspozycji zawartej w art. 92 ust. 1 pkt 1-4 ustaw Pzp.</w:t>
      </w:r>
    </w:p>
    <w:p w:rsidR="00AB6B4D" w:rsidRDefault="00AB6B4D" w:rsidP="000E0737">
      <w:pPr>
        <w:pStyle w:val="Akapitzlist"/>
        <w:numPr>
          <w:ilvl w:val="0"/>
          <w:numId w:val="42"/>
        </w:numPr>
        <w:spacing w:line="360" w:lineRule="auto"/>
        <w:jc w:val="both"/>
      </w:pPr>
      <w:r>
        <w:t>Umowa z</w:t>
      </w:r>
      <w:r w:rsidR="00C26087">
        <w:t xml:space="preserve">ostanie zawarta w terminie zgodnym z delegacją zawartą w art. 94 ust. 1 pkt 2 oraz w art. 94 ust. 2 </w:t>
      </w:r>
      <w:proofErr w:type="spellStart"/>
      <w:r w:rsidR="00C26087">
        <w:t>pkt</w:t>
      </w:r>
      <w:proofErr w:type="spellEnd"/>
      <w:r w:rsidR="00C26087">
        <w:t xml:space="preserve"> 1 </w:t>
      </w:r>
      <w:proofErr w:type="spellStart"/>
      <w:r w:rsidR="00C26087">
        <w:t>ppkt</w:t>
      </w:r>
      <w:proofErr w:type="spellEnd"/>
      <w:r w:rsidR="00C26087">
        <w:t xml:space="preserve"> a i </w:t>
      </w:r>
      <w:proofErr w:type="spellStart"/>
      <w:r w:rsidR="00C26087">
        <w:t>pkt</w:t>
      </w:r>
      <w:proofErr w:type="spellEnd"/>
      <w:r w:rsidR="00C26087">
        <w:t xml:space="preserve"> 3 </w:t>
      </w:r>
      <w:proofErr w:type="spellStart"/>
      <w:r w:rsidR="00C26087">
        <w:t>ppkt</w:t>
      </w:r>
      <w:proofErr w:type="spellEnd"/>
      <w:r w:rsidR="00C26087">
        <w:t xml:space="preserve"> a ustawy </w:t>
      </w:r>
      <w:proofErr w:type="spellStart"/>
      <w:r w:rsidR="00C26087">
        <w:t>Pzp</w:t>
      </w:r>
      <w:proofErr w:type="spellEnd"/>
      <w:r w:rsidR="00C26087">
        <w:t xml:space="preserve"> od dnia przekazania zawiadomienia o wyborze najkorzystniejszej oferty.</w:t>
      </w:r>
    </w:p>
    <w:p w:rsidR="00C26087" w:rsidRDefault="00C26087" w:rsidP="000E0737">
      <w:pPr>
        <w:pStyle w:val="Akapitzlist"/>
        <w:numPr>
          <w:ilvl w:val="0"/>
          <w:numId w:val="42"/>
        </w:numPr>
        <w:spacing w:line="360" w:lineRule="auto"/>
        <w:jc w:val="both"/>
      </w:pPr>
      <w:r>
        <w:lastRenderedPageBreak/>
        <w:t>Przed podpisaniem umowy Wykonawca zobowiązany będzie do wniesienia zabezpieczenia należytego wykonania umowy.</w:t>
      </w:r>
    </w:p>
    <w:p w:rsidR="00C26087" w:rsidRDefault="00C26087" w:rsidP="000E0737">
      <w:pPr>
        <w:pStyle w:val="Akapitzlist"/>
        <w:numPr>
          <w:ilvl w:val="0"/>
          <w:numId w:val="42"/>
        </w:numPr>
        <w:spacing w:line="360" w:lineRule="auto"/>
        <w:jc w:val="both"/>
      </w:pPr>
      <w:r>
        <w:t>Dwukrotne nieusprawiedliwione prze</w:t>
      </w:r>
      <w:r w:rsidR="007923A6">
        <w:t>z</w:t>
      </w:r>
      <w:r>
        <w:t xml:space="preserve"> Wykonawcę niestawienie się w wyznaczonym terminie do podpisania umowy uznaje się za odstąpienie od zawarcia umowy, co upoważnia Zamawiającego do przeprowadzenia procedury zgodnie z art. 94 ust. 3 ustawy Pzp.</w:t>
      </w: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38685B" w:rsidRPr="002E3EF8" w:rsidRDefault="0038685B" w:rsidP="0038685B">
      <w:pPr>
        <w:pStyle w:val="Tekstpodstawowy"/>
        <w:ind w:left="424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E3EF8">
        <w:rPr>
          <w:rFonts w:ascii="Times New Roman" w:hAnsi="Times New Roman" w:cs="Times New Roman"/>
          <w:b w:val="0"/>
          <w:sz w:val="22"/>
          <w:szCs w:val="22"/>
        </w:rPr>
        <w:t>Przewodniczący Komisji Przetargowej</w:t>
      </w:r>
    </w:p>
    <w:p w:rsidR="0038685B" w:rsidRPr="002E3EF8" w:rsidRDefault="0038685B" w:rsidP="0038685B">
      <w:pPr>
        <w:pStyle w:val="Tekstpodstawowy"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38685B" w:rsidRPr="002E3EF8" w:rsidRDefault="0038685B" w:rsidP="0038685B">
      <w:pPr>
        <w:rPr>
          <w:sz w:val="22"/>
          <w:szCs w:val="22"/>
        </w:rPr>
      </w:pPr>
    </w:p>
    <w:p w:rsidR="0038685B" w:rsidRPr="002E3EF8" w:rsidRDefault="0038685B" w:rsidP="003868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3EF8">
        <w:rPr>
          <w:sz w:val="22"/>
          <w:szCs w:val="22"/>
        </w:rPr>
        <w:t>.............................................</w:t>
      </w:r>
    </w:p>
    <w:p w:rsidR="0038685B" w:rsidRPr="002E3EF8" w:rsidRDefault="0038685B" w:rsidP="0038685B">
      <w:pPr>
        <w:rPr>
          <w:sz w:val="22"/>
          <w:szCs w:val="22"/>
        </w:rPr>
      </w:pPr>
      <w:r w:rsidRPr="002E3EF8">
        <w:rPr>
          <w:sz w:val="22"/>
          <w:szCs w:val="22"/>
        </w:rPr>
        <w:t>Członkowie:</w:t>
      </w:r>
    </w:p>
    <w:p w:rsidR="0038685B" w:rsidRPr="002E3EF8" w:rsidRDefault="0038685B" w:rsidP="0038685B">
      <w:pPr>
        <w:rPr>
          <w:sz w:val="22"/>
          <w:szCs w:val="22"/>
        </w:rPr>
      </w:pPr>
    </w:p>
    <w:p w:rsidR="0038685B" w:rsidRPr="002E3EF8" w:rsidRDefault="0038685B" w:rsidP="0038685B">
      <w:pPr>
        <w:rPr>
          <w:sz w:val="22"/>
          <w:szCs w:val="22"/>
        </w:rPr>
      </w:pPr>
    </w:p>
    <w:p w:rsidR="0038685B" w:rsidRPr="002E3EF8" w:rsidRDefault="0038685B" w:rsidP="0038685B">
      <w:pPr>
        <w:numPr>
          <w:ilvl w:val="1"/>
          <w:numId w:val="61"/>
        </w:numPr>
        <w:suppressAutoHyphens w:val="0"/>
        <w:spacing w:line="360" w:lineRule="auto"/>
        <w:rPr>
          <w:sz w:val="22"/>
          <w:szCs w:val="22"/>
        </w:rPr>
      </w:pPr>
      <w:r w:rsidRPr="002E3EF8">
        <w:rPr>
          <w:sz w:val="22"/>
          <w:szCs w:val="22"/>
        </w:rPr>
        <w:t>................................................</w:t>
      </w:r>
    </w:p>
    <w:p w:rsidR="0038685B" w:rsidRPr="002E3EF8" w:rsidRDefault="0038685B" w:rsidP="0038685B">
      <w:pPr>
        <w:spacing w:line="360" w:lineRule="auto"/>
        <w:rPr>
          <w:sz w:val="22"/>
          <w:szCs w:val="22"/>
        </w:rPr>
      </w:pPr>
    </w:p>
    <w:p w:rsidR="0038685B" w:rsidRPr="002E3EF8" w:rsidRDefault="0038685B" w:rsidP="0038685B">
      <w:pPr>
        <w:numPr>
          <w:ilvl w:val="1"/>
          <w:numId w:val="61"/>
        </w:numPr>
        <w:suppressAutoHyphens w:val="0"/>
        <w:spacing w:line="360" w:lineRule="auto"/>
        <w:rPr>
          <w:sz w:val="22"/>
          <w:szCs w:val="22"/>
        </w:rPr>
      </w:pPr>
      <w:r w:rsidRPr="002E3EF8">
        <w:rPr>
          <w:sz w:val="22"/>
          <w:szCs w:val="22"/>
        </w:rPr>
        <w:t>................................................</w:t>
      </w:r>
    </w:p>
    <w:p w:rsidR="0038685B" w:rsidRPr="002E3EF8" w:rsidRDefault="0038685B" w:rsidP="0038685B">
      <w:pPr>
        <w:spacing w:line="360" w:lineRule="auto"/>
        <w:rPr>
          <w:sz w:val="22"/>
          <w:szCs w:val="22"/>
        </w:rPr>
      </w:pPr>
    </w:p>
    <w:p w:rsidR="0038685B" w:rsidRPr="002E3EF8" w:rsidRDefault="0038685B" w:rsidP="0038685B">
      <w:pPr>
        <w:numPr>
          <w:ilvl w:val="1"/>
          <w:numId w:val="61"/>
        </w:numPr>
        <w:suppressAutoHyphens w:val="0"/>
        <w:spacing w:line="360" w:lineRule="auto"/>
        <w:rPr>
          <w:sz w:val="22"/>
          <w:szCs w:val="22"/>
        </w:rPr>
      </w:pPr>
      <w:r w:rsidRPr="002E3EF8">
        <w:rPr>
          <w:sz w:val="22"/>
          <w:szCs w:val="22"/>
        </w:rPr>
        <w:t>................................................</w:t>
      </w:r>
    </w:p>
    <w:p w:rsidR="0038685B" w:rsidRPr="002E3EF8" w:rsidRDefault="0038685B" w:rsidP="0038685B">
      <w:pPr>
        <w:spacing w:line="360" w:lineRule="auto"/>
        <w:rPr>
          <w:sz w:val="22"/>
          <w:szCs w:val="22"/>
        </w:rPr>
      </w:pPr>
    </w:p>
    <w:p w:rsidR="0038685B" w:rsidRDefault="0038685B" w:rsidP="0038685B">
      <w:pPr>
        <w:numPr>
          <w:ilvl w:val="1"/>
          <w:numId w:val="61"/>
        </w:numPr>
        <w:suppressAutoHyphens w:val="0"/>
        <w:spacing w:line="360" w:lineRule="auto"/>
        <w:rPr>
          <w:sz w:val="22"/>
          <w:szCs w:val="22"/>
        </w:rPr>
      </w:pPr>
      <w:r w:rsidRPr="002E3EF8">
        <w:rPr>
          <w:sz w:val="22"/>
          <w:szCs w:val="22"/>
        </w:rPr>
        <w:t>...............................................</w:t>
      </w:r>
    </w:p>
    <w:p w:rsidR="0038685B" w:rsidRDefault="0038685B" w:rsidP="0038685B">
      <w:pPr>
        <w:pStyle w:val="Akapitzlist"/>
        <w:rPr>
          <w:sz w:val="22"/>
          <w:szCs w:val="22"/>
        </w:rPr>
      </w:pPr>
    </w:p>
    <w:p w:rsidR="0038685B" w:rsidRPr="008A1151" w:rsidRDefault="0038685B" w:rsidP="0038685B">
      <w:pPr>
        <w:numPr>
          <w:ilvl w:val="1"/>
          <w:numId w:val="61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FC0003" w:rsidRDefault="00FC0003" w:rsidP="00FC0003">
      <w:pPr>
        <w:spacing w:line="360" w:lineRule="auto"/>
        <w:jc w:val="both"/>
      </w:pPr>
    </w:p>
    <w:p w:rsidR="00836C92" w:rsidRPr="00F12777" w:rsidRDefault="00836C92" w:rsidP="00836C92">
      <w:pPr>
        <w:jc w:val="both"/>
        <w:rPr>
          <w:b/>
        </w:rPr>
      </w:pPr>
    </w:p>
    <w:sectPr w:rsidR="00836C92" w:rsidRPr="00F12777" w:rsidSect="00D637F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5B" w:rsidRDefault="00A0315B" w:rsidP="00F96F57">
      <w:r>
        <w:separator/>
      </w:r>
    </w:p>
  </w:endnote>
  <w:endnote w:type="continuationSeparator" w:id="0">
    <w:p w:rsidR="00A0315B" w:rsidRDefault="00A0315B" w:rsidP="00F9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996987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0315B" w:rsidRDefault="00A0315B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__________________________________________________________________________________________________________________________</w:t>
        </w:r>
      </w:p>
      <w:p w:rsidR="00A0315B" w:rsidRDefault="00A031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51BEA">
          <w:rPr>
            <w:rFonts w:asciiTheme="majorHAnsi" w:eastAsiaTheme="majorEastAsia" w:hAnsiTheme="majorHAnsi" w:cstheme="majorBidi"/>
          </w:rPr>
          <w:t xml:space="preserve">str. </w:t>
        </w:r>
        <w:r w:rsidR="003109F6" w:rsidRPr="003109F6">
          <w:rPr>
            <w:rFonts w:asciiTheme="minorHAnsi" w:eastAsiaTheme="minorEastAsia" w:hAnsiTheme="minorHAnsi" w:cstheme="minorBidi"/>
          </w:rPr>
          <w:fldChar w:fldCharType="begin"/>
        </w:r>
        <w:r w:rsidRPr="00751BEA">
          <w:instrText>PAGE    \* MERGEFORMAT</w:instrText>
        </w:r>
        <w:r w:rsidR="003109F6" w:rsidRPr="003109F6">
          <w:rPr>
            <w:rFonts w:asciiTheme="minorHAnsi" w:eastAsiaTheme="minorEastAsia" w:hAnsiTheme="minorHAnsi" w:cstheme="minorBidi"/>
          </w:rPr>
          <w:fldChar w:fldCharType="separate"/>
        </w:r>
        <w:r w:rsidR="004455AC" w:rsidRPr="004455AC">
          <w:rPr>
            <w:rFonts w:asciiTheme="majorHAnsi" w:eastAsiaTheme="majorEastAsia" w:hAnsiTheme="majorHAnsi" w:cstheme="majorBidi"/>
            <w:noProof/>
          </w:rPr>
          <w:t>18</w:t>
        </w:r>
        <w:r w:rsidR="003109F6" w:rsidRPr="00751BEA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A0315B" w:rsidRDefault="00A03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5B" w:rsidRDefault="00A0315B" w:rsidP="00F96F57">
      <w:r>
        <w:separator/>
      </w:r>
    </w:p>
  </w:footnote>
  <w:footnote w:type="continuationSeparator" w:id="0">
    <w:p w:rsidR="00A0315B" w:rsidRDefault="00A0315B" w:rsidP="00F9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5B" w:rsidRDefault="00A0315B" w:rsidP="00F96F57">
    <w:pPr>
      <w:pStyle w:val="Nagwek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Nr sprawy: Ap. VI G.27/6/13 – „Dostawa zestawów komputerowych dla jednostek organizacyjnych obszaru </w:t>
    </w:r>
  </w:p>
  <w:p w:rsidR="00A0315B" w:rsidRDefault="00A0315B" w:rsidP="00F96F57">
    <w:pPr>
      <w:pStyle w:val="Nagwek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Prokuratury Apelacyjnej w Szczecinie”</w:t>
    </w:r>
  </w:p>
  <w:p w:rsidR="00A0315B" w:rsidRDefault="00A0315B" w:rsidP="00F96F57">
    <w:pPr>
      <w:pStyle w:val="Nagwek"/>
      <w:jc w:val="center"/>
      <w:rPr>
        <w:rFonts w:ascii="Times New Roman" w:hAnsi="Times New Roman"/>
        <w:sz w:val="16"/>
        <w:szCs w:val="16"/>
      </w:rPr>
    </w:pPr>
  </w:p>
  <w:p w:rsidR="00A0315B" w:rsidRPr="00F96F57" w:rsidRDefault="00A0315B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502"/>
    <w:multiLevelType w:val="hybridMultilevel"/>
    <w:tmpl w:val="3C1C8E84"/>
    <w:lvl w:ilvl="0" w:tplc="9DA674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F12F2"/>
    <w:multiLevelType w:val="hybridMultilevel"/>
    <w:tmpl w:val="0EF2AAC4"/>
    <w:lvl w:ilvl="0" w:tplc="B33C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DBC"/>
    <w:multiLevelType w:val="hybridMultilevel"/>
    <w:tmpl w:val="8454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D5B"/>
    <w:multiLevelType w:val="multilevel"/>
    <w:tmpl w:val="B374DF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0C4E45B3"/>
    <w:multiLevelType w:val="hybridMultilevel"/>
    <w:tmpl w:val="41142570"/>
    <w:lvl w:ilvl="0" w:tplc="1BB45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FB26C3"/>
    <w:multiLevelType w:val="multilevel"/>
    <w:tmpl w:val="0BA624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0D313D82"/>
    <w:multiLevelType w:val="hybridMultilevel"/>
    <w:tmpl w:val="B09E3C70"/>
    <w:lvl w:ilvl="0" w:tplc="0CE05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7F05"/>
    <w:multiLevelType w:val="hybridMultilevel"/>
    <w:tmpl w:val="E0628E54"/>
    <w:lvl w:ilvl="0" w:tplc="8162F9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D664BF"/>
    <w:multiLevelType w:val="hybridMultilevel"/>
    <w:tmpl w:val="5B18FB0C"/>
    <w:lvl w:ilvl="0" w:tplc="43DEF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15342"/>
    <w:multiLevelType w:val="hybridMultilevel"/>
    <w:tmpl w:val="8BD619BC"/>
    <w:lvl w:ilvl="0" w:tplc="99F4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3E8"/>
    <w:multiLevelType w:val="hybridMultilevel"/>
    <w:tmpl w:val="D68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04695"/>
    <w:multiLevelType w:val="hybridMultilevel"/>
    <w:tmpl w:val="160879D2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16E92A88"/>
    <w:multiLevelType w:val="hybridMultilevel"/>
    <w:tmpl w:val="EE7A5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E26CB"/>
    <w:multiLevelType w:val="hybridMultilevel"/>
    <w:tmpl w:val="4E82292E"/>
    <w:lvl w:ilvl="0" w:tplc="9C726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D47B2"/>
    <w:multiLevelType w:val="hybridMultilevel"/>
    <w:tmpl w:val="C68ECF4E"/>
    <w:lvl w:ilvl="0" w:tplc="DD42B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1A74A1F"/>
    <w:multiLevelType w:val="hybridMultilevel"/>
    <w:tmpl w:val="95C8C298"/>
    <w:lvl w:ilvl="0" w:tplc="559463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074758"/>
    <w:multiLevelType w:val="hybridMultilevel"/>
    <w:tmpl w:val="E70A2188"/>
    <w:lvl w:ilvl="0" w:tplc="4B28A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21C"/>
    <w:multiLevelType w:val="multilevel"/>
    <w:tmpl w:val="F7A88B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2928106E"/>
    <w:multiLevelType w:val="hybridMultilevel"/>
    <w:tmpl w:val="726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92A7E"/>
    <w:multiLevelType w:val="hybridMultilevel"/>
    <w:tmpl w:val="F47CDC5C"/>
    <w:lvl w:ilvl="0" w:tplc="C0425A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CD62DB"/>
    <w:multiLevelType w:val="hybridMultilevel"/>
    <w:tmpl w:val="510EF9DE"/>
    <w:lvl w:ilvl="0" w:tplc="0CEC3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D51EFB"/>
    <w:multiLevelType w:val="hybridMultilevel"/>
    <w:tmpl w:val="4314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669BC"/>
    <w:multiLevelType w:val="hybridMultilevel"/>
    <w:tmpl w:val="712C3E90"/>
    <w:lvl w:ilvl="0" w:tplc="DFFC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53EAE"/>
    <w:multiLevelType w:val="hybridMultilevel"/>
    <w:tmpl w:val="7D4AE470"/>
    <w:lvl w:ilvl="0" w:tplc="C3F41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2AD4944"/>
    <w:multiLevelType w:val="hybridMultilevel"/>
    <w:tmpl w:val="A5FC5530"/>
    <w:lvl w:ilvl="0" w:tplc="AB02F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2F35115"/>
    <w:multiLevelType w:val="hybridMultilevel"/>
    <w:tmpl w:val="C63A4670"/>
    <w:lvl w:ilvl="0" w:tplc="3AFC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41709"/>
    <w:multiLevelType w:val="hybridMultilevel"/>
    <w:tmpl w:val="3B849C5E"/>
    <w:lvl w:ilvl="0" w:tplc="6388E4E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38055D19"/>
    <w:multiLevelType w:val="hybridMultilevel"/>
    <w:tmpl w:val="9FA04A66"/>
    <w:lvl w:ilvl="0" w:tplc="798EB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03B9E"/>
    <w:multiLevelType w:val="hybridMultilevel"/>
    <w:tmpl w:val="79EA6394"/>
    <w:lvl w:ilvl="0" w:tplc="DEFA9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8E904E7"/>
    <w:multiLevelType w:val="hybridMultilevel"/>
    <w:tmpl w:val="8722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AB612E"/>
    <w:multiLevelType w:val="multilevel"/>
    <w:tmpl w:val="C4E63D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6" w:hanging="1440"/>
      </w:pPr>
      <w:rPr>
        <w:rFonts w:hint="default"/>
      </w:rPr>
    </w:lvl>
  </w:abstractNum>
  <w:abstractNum w:abstractNumId="32">
    <w:nsid w:val="3EE10175"/>
    <w:multiLevelType w:val="hybridMultilevel"/>
    <w:tmpl w:val="6D48FC48"/>
    <w:lvl w:ilvl="0" w:tplc="C0FE49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F264D8C"/>
    <w:multiLevelType w:val="hybridMultilevel"/>
    <w:tmpl w:val="8C9E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A46062"/>
    <w:multiLevelType w:val="hybridMultilevel"/>
    <w:tmpl w:val="9C44846E"/>
    <w:lvl w:ilvl="0" w:tplc="78F23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2C24EC0"/>
    <w:multiLevelType w:val="hybridMultilevel"/>
    <w:tmpl w:val="2C6A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5CDE"/>
    <w:multiLevelType w:val="hybridMultilevel"/>
    <w:tmpl w:val="31FE46C2"/>
    <w:lvl w:ilvl="0" w:tplc="F1224576">
      <w:start w:val="1"/>
      <w:numFmt w:val="lowerLetter"/>
      <w:lvlText w:val="%1)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44571123"/>
    <w:multiLevelType w:val="hybridMultilevel"/>
    <w:tmpl w:val="874615D8"/>
    <w:lvl w:ilvl="0" w:tplc="CAC8CF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82909FA"/>
    <w:multiLevelType w:val="hybridMultilevel"/>
    <w:tmpl w:val="026A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F2D28"/>
    <w:multiLevelType w:val="multilevel"/>
    <w:tmpl w:val="EA8EFB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>
    <w:nsid w:val="4C9B240D"/>
    <w:multiLevelType w:val="hybridMultilevel"/>
    <w:tmpl w:val="3F4CDAF4"/>
    <w:lvl w:ilvl="0" w:tplc="1CD213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184185"/>
    <w:multiLevelType w:val="hybridMultilevel"/>
    <w:tmpl w:val="5372CC86"/>
    <w:lvl w:ilvl="0" w:tplc="01AEDB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DD45FB"/>
    <w:multiLevelType w:val="hybridMultilevel"/>
    <w:tmpl w:val="FF6EA8F4"/>
    <w:lvl w:ilvl="0" w:tplc="73B8CB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2AE1E87"/>
    <w:multiLevelType w:val="multilevel"/>
    <w:tmpl w:val="7D3A89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6">
    <w:nsid w:val="52D576A5"/>
    <w:multiLevelType w:val="hybridMultilevel"/>
    <w:tmpl w:val="C76ABEC0"/>
    <w:lvl w:ilvl="0" w:tplc="04B87A4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57343664"/>
    <w:multiLevelType w:val="hybridMultilevel"/>
    <w:tmpl w:val="607AC428"/>
    <w:lvl w:ilvl="0" w:tplc="0956AA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A72052F"/>
    <w:multiLevelType w:val="hybridMultilevel"/>
    <w:tmpl w:val="0C603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1001CC"/>
    <w:multiLevelType w:val="hybridMultilevel"/>
    <w:tmpl w:val="03BC9C64"/>
    <w:lvl w:ilvl="0" w:tplc="332CA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8374ADE"/>
    <w:multiLevelType w:val="hybridMultilevel"/>
    <w:tmpl w:val="481256FC"/>
    <w:lvl w:ilvl="0" w:tplc="883258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2909E9"/>
    <w:multiLevelType w:val="hybridMultilevel"/>
    <w:tmpl w:val="614AC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9D083D"/>
    <w:multiLevelType w:val="hybridMultilevel"/>
    <w:tmpl w:val="2AAC4D16"/>
    <w:lvl w:ilvl="0" w:tplc="A928F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A354FF9"/>
    <w:multiLevelType w:val="hybridMultilevel"/>
    <w:tmpl w:val="52A0579A"/>
    <w:lvl w:ilvl="0" w:tplc="639E2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16F0A"/>
    <w:multiLevelType w:val="hybridMultilevel"/>
    <w:tmpl w:val="422AD21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8A1078"/>
    <w:multiLevelType w:val="hybridMultilevel"/>
    <w:tmpl w:val="4E86FB6C"/>
    <w:lvl w:ilvl="0" w:tplc="787A5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E5C7CB8"/>
    <w:multiLevelType w:val="hybridMultilevel"/>
    <w:tmpl w:val="3674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C6124B"/>
    <w:multiLevelType w:val="multilevel"/>
    <w:tmpl w:val="1FA2E7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8">
    <w:nsid w:val="73A262F8"/>
    <w:multiLevelType w:val="hybridMultilevel"/>
    <w:tmpl w:val="8D6AC8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AF419B"/>
    <w:multiLevelType w:val="hybridMultilevel"/>
    <w:tmpl w:val="F4BA45E6"/>
    <w:lvl w:ilvl="0" w:tplc="95C89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D1749F"/>
    <w:multiLevelType w:val="hybridMultilevel"/>
    <w:tmpl w:val="5C92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4801D4"/>
    <w:multiLevelType w:val="hybridMultilevel"/>
    <w:tmpl w:val="E92CCB38"/>
    <w:lvl w:ilvl="0" w:tplc="87EE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9260D"/>
    <w:multiLevelType w:val="hybridMultilevel"/>
    <w:tmpl w:val="B83C4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140A28"/>
    <w:multiLevelType w:val="hybridMultilevel"/>
    <w:tmpl w:val="6F18548E"/>
    <w:lvl w:ilvl="0" w:tplc="5310D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77AF4D82"/>
    <w:multiLevelType w:val="hybridMultilevel"/>
    <w:tmpl w:val="81E6BD52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5">
    <w:nsid w:val="789F38BD"/>
    <w:multiLevelType w:val="hybridMultilevel"/>
    <w:tmpl w:val="CDB89EDC"/>
    <w:lvl w:ilvl="0" w:tplc="C5B8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D05A6D"/>
    <w:multiLevelType w:val="hybridMultilevel"/>
    <w:tmpl w:val="6644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9E3BDD"/>
    <w:multiLevelType w:val="hybridMultilevel"/>
    <w:tmpl w:val="3EB637F6"/>
    <w:lvl w:ilvl="0" w:tplc="B628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343D9"/>
    <w:multiLevelType w:val="multilevel"/>
    <w:tmpl w:val="114E4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69">
    <w:nsid w:val="7DFB6047"/>
    <w:multiLevelType w:val="hybridMultilevel"/>
    <w:tmpl w:val="B3507AE4"/>
    <w:lvl w:ilvl="0" w:tplc="285E13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9"/>
  </w:num>
  <w:num w:numId="3">
    <w:abstractNumId w:val="14"/>
  </w:num>
  <w:num w:numId="4">
    <w:abstractNumId w:val="26"/>
  </w:num>
  <w:num w:numId="5">
    <w:abstractNumId w:val="65"/>
  </w:num>
  <w:num w:numId="6">
    <w:abstractNumId w:val="1"/>
  </w:num>
  <w:num w:numId="7">
    <w:abstractNumId w:val="59"/>
  </w:num>
  <w:num w:numId="8">
    <w:abstractNumId w:val="23"/>
  </w:num>
  <w:num w:numId="9">
    <w:abstractNumId w:val="55"/>
  </w:num>
  <w:num w:numId="10">
    <w:abstractNumId w:val="49"/>
  </w:num>
  <w:num w:numId="11">
    <w:abstractNumId w:val="61"/>
  </w:num>
  <w:num w:numId="12">
    <w:abstractNumId w:val="41"/>
  </w:num>
  <w:num w:numId="13">
    <w:abstractNumId w:val="8"/>
  </w:num>
  <w:num w:numId="14">
    <w:abstractNumId w:val="24"/>
  </w:num>
  <w:num w:numId="15">
    <w:abstractNumId w:val="10"/>
  </w:num>
  <w:num w:numId="16">
    <w:abstractNumId w:val="6"/>
  </w:num>
  <w:num w:numId="17">
    <w:abstractNumId w:val="29"/>
  </w:num>
  <w:num w:numId="18">
    <w:abstractNumId w:val="68"/>
  </w:num>
  <w:num w:numId="19">
    <w:abstractNumId w:val="31"/>
  </w:num>
  <w:num w:numId="20">
    <w:abstractNumId w:val="57"/>
  </w:num>
  <w:num w:numId="21">
    <w:abstractNumId w:val="27"/>
  </w:num>
  <w:num w:numId="22">
    <w:abstractNumId w:val="64"/>
  </w:num>
  <w:num w:numId="23">
    <w:abstractNumId w:val="46"/>
  </w:num>
  <w:num w:numId="24">
    <w:abstractNumId w:val="12"/>
  </w:num>
  <w:num w:numId="25">
    <w:abstractNumId w:val="36"/>
  </w:num>
  <w:num w:numId="26">
    <w:abstractNumId w:val="17"/>
  </w:num>
  <w:num w:numId="27">
    <w:abstractNumId w:val="52"/>
  </w:num>
  <w:num w:numId="28">
    <w:abstractNumId w:val="5"/>
  </w:num>
  <w:num w:numId="29">
    <w:abstractNumId w:val="40"/>
  </w:num>
  <w:num w:numId="30">
    <w:abstractNumId w:val="18"/>
  </w:num>
  <w:num w:numId="31">
    <w:abstractNumId w:val="50"/>
  </w:num>
  <w:num w:numId="32">
    <w:abstractNumId w:val="45"/>
  </w:num>
  <w:num w:numId="33">
    <w:abstractNumId w:val="25"/>
  </w:num>
  <w:num w:numId="34">
    <w:abstractNumId w:val="4"/>
  </w:num>
  <w:num w:numId="35">
    <w:abstractNumId w:val="34"/>
  </w:num>
  <w:num w:numId="36">
    <w:abstractNumId w:val="53"/>
  </w:num>
  <w:num w:numId="37">
    <w:abstractNumId w:val="43"/>
  </w:num>
  <w:num w:numId="38">
    <w:abstractNumId w:val="15"/>
  </w:num>
  <w:num w:numId="39">
    <w:abstractNumId w:val="3"/>
  </w:num>
  <w:num w:numId="40">
    <w:abstractNumId w:val="51"/>
  </w:num>
  <w:num w:numId="41">
    <w:abstractNumId w:val="19"/>
  </w:num>
  <w:num w:numId="42">
    <w:abstractNumId w:val="22"/>
  </w:num>
  <w:num w:numId="43">
    <w:abstractNumId w:val="11"/>
  </w:num>
  <w:num w:numId="44">
    <w:abstractNumId w:val="16"/>
  </w:num>
  <w:num w:numId="45">
    <w:abstractNumId w:val="60"/>
  </w:num>
  <w:num w:numId="46">
    <w:abstractNumId w:val="35"/>
  </w:num>
  <w:num w:numId="47">
    <w:abstractNumId w:val="0"/>
  </w:num>
  <w:num w:numId="48">
    <w:abstractNumId w:val="44"/>
  </w:num>
  <w:num w:numId="49">
    <w:abstractNumId w:val="21"/>
  </w:num>
  <w:num w:numId="50">
    <w:abstractNumId w:val="32"/>
  </w:num>
  <w:num w:numId="51">
    <w:abstractNumId w:val="39"/>
  </w:num>
  <w:num w:numId="52">
    <w:abstractNumId w:val="33"/>
  </w:num>
  <w:num w:numId="53">
    <w:abstractNumId w:val="20"/>
  </w:num>
  <w:num w:numId="54">
    <w:abstractNumId w:val="56"/>
  </w:num>
  <w:num w:numId="55">
    <w:abstractNumId w:val="37"/>
  </w:num>
  <w:num w:numId="56">
    <w:abstractNumId w:val="30"/>
  </w:num>
  <w:num w:numId="57">
    <w:abstractNumId w:val="63"/>
  </w:num>
  <w:num w:numId="58">
    <w:abstractNumId w:val="2"/>
  </w:num>
  <w:num w:numId="59">
    <w:abstractNumId w:val="47"/>
  </w:num>
  <w:num w:numId="60">
    <w:abstractNumId w:val="66"/>
  </w:num>
  <w:num w:numId="61">
    <w:abstractNumId w:val="7"/>
  </w:num>
  <w:num w:numId="62">
    <w:abstractNumId w:val="69"/>
  </w:num>
  <w:num w:numId="63">
    <w:abstractNumId w:val="42"/>
  </w:num>
  <w:num w:numId="64">
    <w:abstractNumId w:val="28"/>
  </w:num>
  <w:num w:numId="65">
    <w:abstractNumId w:val="62"/>
  </w:num>
  <w:num w:numId="66">
    <w:abstractNumId w:val="48"/>
  </w:num>
  <w:num w:numId="67">
    <w:abstractNumId w:val="38"/>
  </w:num>
  <w:num w:numId="68">
    <w:abstractNumId w:val="58"/>
  </w:num>
  <w:num w:numId="69">
    <w:abstractNumId w:val="54"/>
  </w:num>
  <w:num w:numId="70">
    <w:abstractNumId w:val="1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E612D"/>
    <w:rsid w:val="000277EF"/>
    <w:rsid w:val="000346B9"/>
    <w:rsid w:val="00066C03"/>
    <w:rsid w:val="000671C5"/>
    <w:rsid w:val="000713B1"/>
    <w:rsid w:val="00077AEF"/>
    <w:rsid w:val="000A098B"/>
    <w:rsid w:val="000B622F"/>
    <w:rsid w:val="000E0737"/>
    <w:rsid w:val="000F1A83"/>
    <w:rsid w:val="000F227E"/>
    <w:rsid w:val="00113D11"/>
    <w:rsid w:val="00133023"/>
    <w:rsid w:val="001515D2"/>
    <w:rsid w:val="001520AA"/>
    <w:rsid w:val="00171F2D"/>
    <w:rsid w:val="001863D5"/>
    <w:rsid w:val="001968E1"/>
    <w:rsid w:val="001A22D4"/>
    <w:rsid w:val="001A7EF5"/>
    <w:rsid w:val="001B55FA"/>
    <w:rsid w:val="001F0564"/>
    <w:rsid w:val="001F767D"/>
    <w:rsid w:val="00210354"/>
    <w:rsid w:val="00225F96"/>
    <w:rsid w:val="00236A7C"/>
    <w:rsid w:val="00236C88"/>
    <w:rsid w:val="00246A10"/>
    <w:rsid w:val="0025373D"/>
    <w:rsid w:val="002A5BFD"/>
    <w:rsid w:val="002B5766"/>
    <w:rsid w:val="002C67FF"/>
    <w:rsid w:val="002D2CD2"/>
    <w:rsid w:val="002D34C7"/>
    <w:rsid w:val="00307128"/>
    <w:rsid w:val="003109F6"/>
    <w:rsid w:val="00325A45"/>
    <w:rsid w:val="0033419C"/>
    <w:rsid w:val="003440AE"/>
    <w:rsid w:val="00350096"/>
    <w:rsid w:val="0035660D"/>
    <w:rsid w:val="00361CB5"/>
    <w:rsid w:val="00363148"/>
    <w:rsid w:val="00371E31"/>
    <w:rsid w:val="003721B8"/>
    <w:rsid w:val="0038685B"/>
    <w:rsid w:val="0039132B"/>
    <w:rsid w:val="0039306A"/>
    <w:rsid w:val="003A14D8"/>
    <w:rsid w:val="003D7890"/>
    <w:rsid w:val="00401205"/>
    <w:rsid w:val="00412512"/>
    <w:rsid w:val="00420542"/>
    <w:rsid w:val="00421524"/>
    <w:rsid w:val="00434BC6"/>
    <w:rsid w:val="00435186"/>
    <w:rsid w:val="004372FF"/>
    <w:rsid w:val="004455AC"/>
    <w:rsid w:val="00445C02"/>
    <w:rsid w:val="00463915"/>
    <w:rsid w:val="0046644C"/>
    <w:rsid w:val="0048278F"/>
    <w:rsid w:val="004A6FC9"/>
    <w:rsid w:val="004B49B5"/>
    <w:rsid w:val="004C2FBC"/>
    <w:rsid w:val="004C5B52"/>
    <w:rsid w:val="004D3027"/>
    <w:rsid w:val="004D3114"/>
    <w:rsid w:val="004D46A4"/>
    <w:rsid w:val="004F3487"/>
    <w:rsid w:val="0050557B"/>
    <w:rsid w:val="00536E5F"/>
    <w:rsid w:val="00544995"/>
    <w:rsid w:val="00544C4C"/>
    <w:rsid w:val="00547155"/>
    <w:rsid w:val="00554631"/>
    <w:rsid w:val="005612DC"/>
    <w:rsid w:val="0056433E"/>
    <w:rsid w:val="005A1556"/>
    <w:rsid w:val="005B4CB4"/>
    <w:rsid w:val="005B5F45"/>
    <w:rsid w:val="005B7256"/>
    <w:rsid w:val="005C5D21"/>
    <w:rsid w:val="005D2EB0"/>
    <w:rsid w:val="005D72A2"/>
    <w:rsid w:val="005E3489"/>
    <w:rsid w:val="005E495F"/>
    <w:rsid w:val="005E5881"/>
    <w:rsid w:val="005F4F5F"/>
    <w:rsid w:val="00606B86"/>
    <w:rsid w:val="00610D35"/>
    <w:rsid w:val="006760C4"/>
    <w:rsid w:val="00695A5D"/>
    <w:rsid w:val="006B1D12"/>
    <w:rsid w:val="006C24EA"/>
    <w:rsid w:val="006D4783"/>
    <w:rsid w:val="00722569"/>
    <w:rsid w:val="007226FA"/>
    <w:rsid w:val="00734835"/>
    <w:rsid w:val="00751BEA"/>
    <w:rsid w:val="007626E1"/>
    <w:rsid w:val="00774D80"/>
    <w:rsid w:val="007923A6"/>
    <w:rsid w:val="007A32BD"/>
    <w:rsid w:val="007B09CD"/>
    <w:rsid w:val="007D4E0B"/>
    <w:rsid w:val="007F2568"/>
    <w:rsid w:val="00803FA5"/>
    <w:rsid w:val="008219CE"/>
    <w:rsid w:val="00822306"/>
    <w:rsid w:val="00836329"/>
    <w:rsid w:val="00836C92"/>
    <w:rsid w:val="008458BB"/>
    <w:rsid w:val="00846193"/>
    <w:rsid w:val="00856A1E"/>
    <w:rsid w:val="00864E75"/>
    <w:rsid w:val="00870F94"/>
    <w:rsid w:val="0087424B"/>
    <w:rsid w:val="008870AD"/>
    <w:rsid w:val="00897914"/>
    <w:rsid w:val="008A0E9D"/>
    <w:rsid w:val="008C5241"/>
    <w:rsid w:val="008D35FB"/>
    <w:rsid w:val="008D6AE3"/>
    <w:rsid w:val="008F11F1"/>
    <w:rsid w:val="009007FF"/>
    <w:rsid w:val="009076AF"/>
    <w:rsid w:val="009210CD"/>
    <w:rsid w:val="00922DEA"/>
    <w:rsid w:val="009408AE"/>
    <w:rsid w:val="00951949"/>
    <w:rsid w:val="00974518"/>
    <w:rsid w:val="00992587"/>
    <w:rsid w:val="0099370C"/>
    <w:rsid w:val="009F3E5B"/>
    <w:rsid w:val="00A0315B"/>
    <w:rsid w:val="00A54EAC"/>
    <w:rsid w:val="00AA002C"/>
    <w:rsid w:val="00AA4AB6"/>
    <w:rsid w:val="00AA4AC2"/>
    <w:rsid w:val="00AB6B4D"/>
    <w:rsid w:val="00AC4547"/>
    <w:rsid w:val="00AE38EB"/>
    <w:rsid w:val="00AE612D"/>
    <w:rsid w:val="00AF69D6"/>
    <w:rsid w:val="00B023CF"/>
    <w:rsid w:val="00B05D11"/>
    <w:rsid w:val="00B12FC7"/>
    <w:rsid w:val="00B16F6C"/>
    <w:rsid w:val="00B22B73"/>
    <w:rsid w:val="00B26897"/>
    <w:rsid w:val="00B36E68"/>
    <w:rsid w:val="00B45B4B"/>
    <w:rsid w:val="00B51B0B"/>
    <w:rsid w:val="00B51CC8"/>
    <w:rsid w:val="00B5310E"/>
    <w:rsid w:val="00B57667"/>
    <w:rsid w:val="00B62DD0"/>
    <w:rsid w:val="00B73D1B"/>
    <w:rsid w:val="00BA146B"/>
    <w:rsid w:val="00BA5072"/>
    <w:rsid w:val="00BD4207"/>
    <w:rsid w:val="00BF6603"/>
    <w:rsid w:val="00C12ACC"/>
    <w:rsid w:val="00C12E61"/>
    <w:rsid w:val="00C26087"/>
    <w:rsid w:val="00C55AD6"/>
    <w:rsid w:val="00C70309"/>
    <w:rsid w:val="00C80718"/>
    <w:rsid w:val="00C9071D"/>
    <w:rsid w:val="00C95CFF"/>
    <w:rsid w:val="00CD335B"/>
    <w:rsid w:val="00CD6794"/>
    <w:rsid w:val="00D453DA"/>
    <w:rsid w:val="00D637F1"/>
    <w:rsid w:val="00D650B2"/>
    <w:rsid w:val="00D660CF"/>
    <w:rsid w:val="00D7282D"/>
    <w:rsid w:val="00D764F6"/>
    <w:rsid w:val="00DA6932"/>
    <w:rsid w:val="00DC73B9"/>
    <w:rsid w:val="00DD5AB7"/>
    <w:rsid w:val="00DE119F"/>
    <w:rsid w:val="00DF6DDD"/>
    <w:rsid w:val="00E043D3"/>
    <w:rsid w:val="00E17489"/>
    <w:rsid w:val="00E22762"/>
    <w:rsid w:val="00E338DA"/>
    <w:rsid w:val="00E74D12"/>
    <w:rsid w:val="00E85A0C"/>
    <w:rsid w:val="00E86E62"/>
    <w:rsid w:val="00EA0D27"/>
    <w:rsid w:val="00EA49CE"/>
    <w:rsid w:val="00EB0D98"/>
    <w:rsid w:val="00EC548A"/>
    <w:rsid w:val="00ED050A"/>
    <w:rsid w:val="00EF0395"/>
    <w:rsid w:val="00F0187F"/>
    <w:rsid w:val="00F0353E"/>
    <w:rsid w:val="00F077D8"/>
    <w:rsid w:val="00F116CD"/>
    <w:rsid w:val="00F11D0C"/>
    <w:rsid w:val="00F12777"/>
    <w:rsid w:val="00F35D6B"/>
    <w:rsid w:val="00F3725C"/>
    <w:rsid w:val="00F56A84"/>
    <w:rsid w:val="00F630F6"/>
    <w:rsid w:val="00F961BB"/>
    <w:rsid w:val="00F96F57"/>
    <w:rsid w:val="00FA0D8C"/>
    <w:rsid w:val="00FA10FD"/>
    <w:rsid w:val="00FC0003"/>
    <w:rsid w:val="00FC279D"/>
    <w:rsid w:val="00FE76C5"/>
    <w:rsid w:val="00FF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F2D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2D"/>
    <w:pPr>
      <w:jc w:val="both"/>
    </w:pPr>
    <w:rPr>
      <w:b/>
      <w:sz w:val="28"/>
    </w:rPr>
  </w:style>
  <w:style w:type="character" w:styleId="Hipercze">
    <w:name w:val="Hyperlink"/>
    <w:rsid w:val="00171F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71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71F2D"/>
    <w:pPr>
      <w:suppressAutoHyphens w:val="0"/>
      <w:spacing w:after="60"/>
      <w:jc w:val="center"/>
      <w:outlineLvl w:val="1"/>
    </w:pPr>
    <w:rPr>
      <w:rFonts w:ascii="Arial" w:hAnsi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1F2D"/>
    <w:pPr>
      <w:tabs>
        <w:tab w:val="center" w:pos="4536"/>
        <w:tab w:val="right" w:pos="9072"/>
      </w:tabs>
      <w:suppressAutoHyphens w:val="0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  <w:style w:type="table" w:styleId="Tabela-Siatka">
    <w:name w:val="Table Grid"/>
    <w:basedOn w:val="Standardowy"/>
    <w:uiPriority w:val="59"/>
    <w:rsid w:val="0089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8685B"/>
    <w:pPr>
      <w:suppressAutoHyphens w:val="0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8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5E5881"/>
    <w:pPr>
      <w:suppressAutoHyphens w:val="0"/>
    </w:pPr>
    <w:rPr>
      <w:rFonts w:ascii="Arial" w:eastAsia="MS Outlook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F2D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2D"/>
    <w:pPr>
      <w:jc w:val="both"/>
    </w:pPr>
    <w:rPr>
      <w:b/>
      <w:sz w:val="28"/>
    </w:rPr>
  </w:style>
  <w:style w:type="character" w:styleId="Hipercze">
    <w:name w:val="Hyperlink"/>
    <w:rsid w:val="00171F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71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71F2D"/>
    <w:pPr>
      <w:suppressAutoHyphens w:val="0"/>
      <w:spacing w:after="60"/>
      <w:jc w:val="center"/>
      <w:outlineLvl w:val="1"/>
    </w:pPr>
    <w:rPr>
      <w:rFonts w:ascii="Arial" w:hAnsi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1F2D"/>
    <w:pPr>
      <w:tabs>
        <w:tab w:val="center" w:pos="4536"/>
        <w:tab w:val="right" w:pos="9072"/>
      </w:tabs>
      <w:suppressAutoHyphens w:val="0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rzysztof.goralski@szczecin.p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egowosc@szczecin.p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00BB2-E107-41FE-867A-90E6D39E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19</Pages>
  <Words>6145</Words>
  <Characters>36874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Internet</cp:lastModifiedBy>
  <cp:revision>114</cp:revision>
  <cp:lastPrinted>2013-06-05T12:17:00Z</cp:lastPrinted>
  <dcterms:created xsi:type="dcterms:W3CDTF">2013-05-16T11:42:00Z</dcterms:created>
  <dcterms:modified xsi:type="dcterms:W3CDTF">2013-06-07T10:53:00Z</dcterms:modified>
</cp:coreProperties>
</file>